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1EC87693"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491339">
        <w:rPr>
          <w:rFonts w:eastAsia="SimSun"/>
          <w:lang w:eastAsia="zh-CN"/>
        </w:rPr>
        <w:t>3</w:t>
      </w:r>
      <w:r>
        <w:tab/>
      </w:r>
      <w:r>
        <w:tab/>
      </w:r>
      <w:r>
        <w:tab/>
      </w:r>
      <w:r>
        <w:tab/>
      </w:r>
      <w:r>
        <w:tab/>
      </w:r>
      <w:r>
        <w:tab/>
      </w:r>
      <w:r>
        <w:tab/>
      </w:r>
      <w:r w:rsidR="00491339">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009C7844" w:rsidRPr="00836A0F">
        <w:rPr>
          <w:rFonts w:eastAsia="SimSun"/>
          <w:lang w:eastAsia="zh-CN"/>
        </w:rPr>
        <w:t>R4-</w:t>
      </w:r>
      <w:r w:rsidR="004D4E40" w:rsidRPr="00836A0F">
        <w:t>191</w:t>
      </w:r>
      <w:r w:rsidR="004D4E40">
        <w:t>6</w:t>
      </w:r>
      <w:bookmarkStart w:id="2" w:name="_GoBack"/>
      <w:bookmarkEnd w:id="2"/>
      <w:r w:rsidR="004D4E40">
        <w:t>118</w:t>
      </w:r>
    </w:p>
    <w:p w14:paraId="35BF833C" w14:textId="6C429B62" w:rsidR="00DF018A" w:rsidRPr="008E18F2" w:rsidRDefault="00491339" w:rsidP="00DF018A">
      <w:pPr>
        <w:pStyle w:val="a"/>
        <w:rPr>
          <w:rFonts w:eastAsia="SimSun"/>
          <w:lang w:eastAsia="zh-CN"/>
        </w:rPr>
      </w:pPr>
      <w:r>
        <w:rPr>
          <w:rFonts w:cs="Arial"/>
        </w:rPr>
        <w:t>Reno</w:t>
      </w:r>
      <w:r w:rsidR="00DF018A" w:rsidRPr="00E23C3E">
        <w:rPr>
          <w:rFonts w:hint="eastAsia"/>
        </w:rPr>
        <w:t>,</w:t>
      </w:r>
      <w:r w:rsidR="00DF018A" w:rsidRPr="00A62DA7">
        <w:rPr>
          <w:rFonts w:hint="eastAsia"/>
        </w:rPr>
        <w:t xml:space="preserve"> </w:t>
      </w:r>
      <w:r>
        <w:t>USA</w:t>
      </w:r>
      <w:r w:rsidR="00AD15D4">
        <w:t xml:space="preserve">, </w:t>
      </w:r>
      <w:r>
        <w:rPr>
          <w:rFonts w:cs="Arial"/>
        </w:rPr>
        <w:t>18</w:t>
      </w:r>
      <w:r w:rsidR="00DF018A" w:rsidRPr="00084769">
        <w:rPr>
          <w:rFonts w:cs="Arial"/>
        </w:rPr>
        <w:t xml:space="preserve"> – </w:t>
      </w:r>
      <w:r>
        <w:rPr>
          <w:rFonts w:cs="Arial"/>
        </w:rPr>
        <w:t>22</w:t>
      </w:r>
      <w:r w:rsidR="00DF018A">
        <w:rPr>
          <w:rFonts w:cs="Arial"/>
        </w:rPr>
        <w:t xml:space="preserve"> </w:t>
      </w:r>
      <w:r>
        <w:rPr>
          <w:rFonts w:cs="Arial"/>
        </w:rPr>
        <w:t>November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4FAD1FB9"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601AD">
        <w:rPr>
          <w:sz w:val="22"/>
        </w:rPr>
        <w:t xml:space="preserve">TP to TR 38.820: </w:t>
      </w:r>
      <w:r w:rsidR="0063356D">
        <w:rPr>
          <w:sz w:val="22"/>
        </w:rPr>
        <w:t>Conclusions on signal quality</w:t>
      </w:r>
    </w:p>
    <w:p w14:paraId="38BCE621" w14:textId="7628CCCA"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17B10">
        <w:rPr>
          <w:sz w:val="22"/>
        </w:rPr>
        <w:t>1</w:t>
      </w:r>
      <w:r w:rsidR="00D67C52">
        <w:rPr>
          <w:sz w:val="22"/>
        </w:rPr>
        <w:t>1</w:t>
      </w:r>
      <w:r w:rsidR="00817B10">
        <w:rPr>
          <w:sz w:val="22"/>
        </w:rPr>
        <w:t>.4.</w:t>
      </w:r>
      <w:r w:rsidR="00D67C52">
        <w:rPr>
          <w:sz w:val="22"/>
        </w:rPr>
        <w:t>8.2</w:t>
      </w:r>
    </w:p>
    <w:p w14:paraId="41D55FE6" w14:textId="56E33765"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Pr>
          <w:sz w:val="22"/>
        </w:rPr>
        <w:t>Approval</w:t>
      </w:r>
    </w:p>
    <w:p w14:paraId="31CCC137" w14:textId="77777777" w:rsidR="0043450E" w:rsidRDefault="0043450E" w:rsidP="0043450E">
      <w:pPr>
        <w:pStyle w:val="Heading1"/>
      </w:pPr>
      <w:r>
        <w:t>1</w:t>
      </w:r>
      <w:r>
        <w:tab/>
        <w:t>Introduction</w:t>
      </w:r>
    </w:p>
    <w:p w14:paraId="781A2A01" w14:textId="2D288A0A" w:rsidR="00CF249F" w:rsidRDefault="00D96667" w:rsidP="005B0DA4">
      <w:pPr>
        <w:jc w:val="both"/>
      </w:pPr>
      <w:r>
        <w:rPr>
          <w:rFonts w:eastAsia="Batang"/>
          <w:lang w:eastAsia="ko-KR"/>
        </w:rPr>
        <w:t xml:space="preserve">In this contribution </w:t>
      </w:r>
      <w:r w:rsidR="00141C3F">
        <w:rPr>
          <w:rFonts w:eastAsia="Batang"/>
          <w:lang w:eastAsia="ko-KR"/>
        </w:rPr>
        <w:t>conclusions for the signal quality requirements have been provided.</w:t>
      </w:r>
    </w:p>
    <w:p w14:paraId="1ECA57B6" w14:textId="77777777" w:rsidR="001C3296" w:rsidRDefault="001C3296" w:rsidP="001C3296">
      <w:pPr>
        <w:pStyle w:val="Heading1"/>
      </w:pPr>
      <w:r>
        <w:t>2</w:t>
      </w:r>
      <w:r>
        <w:tab/>
        <w:t>Discussion</w:t>
      </w:r>
    </w:p>
    <w:p w14:paraId="1C760E5D" w14:textId="1C43008E" w:rsidR="00D96667" w:rsidRPr="00333306" w:rsidRDefault="00141C3F" w:rsidP="00C42941">
      <w:pPr>
        <w:jc w:val="both"/>
      </w:pPr>
      <w:r>
        <w:t xml:space="preserve">Signal quality aspects were discussed in RAN4#92bis but text proposals to TR were not agreed. The proposed conclusions below are based on the </w:t>
      </w:r>
      <w:r w:rsidR="00667DDE">
        <w:t xml:space="preserve">contributions provided to previous meeting and content which has been already approved to the TR, only discussion on 256QAM has ben modified as in previous meeting it was agreed that 256QAM is feasible in FR2. </w:t>
      </w:r>
    </w:p>
    <w:p w14:paraId="52782008" w14:textId="77777777" w:rsidR="00F32200" w:rsidRDefault="00F32200" w:rsidP="00F32200">
      <w:pPr>
        <w:pStyle w:val="Heading1"/>
      </w:pPr>
      <w:r>
        <w:t>3</w:t>
      </w:r>
      <w:r>
        <w:tab/>
        <w:t>Conclusion</w:t>
      </w:r>
    </w:p>
    <w:p w14:paraId="5FEA27D5" w14:textId="2901C3FB" w:rsidR="00374A76" w:rsidRPr="00D96667" w:rsidRDefault="00D96667" w:rsidP="005F07C1">
      <w:pPr>
        <w:rPr>
          <w:b/>
        </w:rPr>
      </w:pPr>
      <w:r>
        <w:rPr>
          <w:rFonts w:eastAsia="Batang"/>
          <w:lang w:eastAsia="ko-KR"/>
        </w:rPr>
        <w:t>The text proposal below is proposed to be approved.</w:t>
      </w:r>
    </w:p>
    <w:p w14:paraId="076F172A" w14:textId="77777777" w:rsidR="00E601AD" w:rsidRDefault="00E601AD" w:rsidP="005F07C1">
      <w:pPr>
        <w:rPr>
          <w:b/>
          <w:color w:val="FF0000"/>
          <w:sz w:val="24"/>
        </w:rPr>
      </w:pPr>
    </w:p>
    <w:p w14:paraId="25C8DC3F" w14:textId="61B8F60F" w:rsidR="00E601AD" w:rsidRDefault="00E601AD" w:rsidP="000450CB">
      <w:pPr>
        <w:ind w:left="567" w:hanging="567"/>
        <w:rPr>
          <w:b/>
          <w:color w:val="FF0000"/>
          <w:sz w:val="24"/>
        </w:rPr>
      </w:pPr>
      <w:r w:rsidRPr="00E601AD">
        <w:rPr>
          <w:b/>
          <w:color w:val="FF0000"/>
          <w:sz w:val="24"/>
        </w:rPr>
        <w:t>&lt;Start of text proposal&gt;</w:t>
      </w:r>
    </w:p>
    <w:p w14:paraId="613C270D" w14:textId="77777777" w:rsidR="001470E5" w:rsidRDefault="001470E5" w:rsidP="001470E5">
      <w:pPr>
        <w:pStyle w:val="Heading4"/>
        <w:rPr>
          <w:rFonts w:eastAsia="SimSun"/>
          <w:lang w:val="en-US"/>
        </w:rPr>
      </w:pPr>
      <w:bookmarkStart w:id="3" w:name="_Toc22912391"/>
      <w:bookmarkStart w:id="4" w:name="_Toc5938267"/>
      <w:r>
        <w:rPr>
          <w:rFonts w:eastAsia="SimSun"/>
          <w:lang w:val="en-US"/>
        </w:rPr>
        <w:t>7</w:t>
      </w:r>
      <w:r>
        <w:rPr>
          <w:rFonts w:eastAsia="SimSun"/>
        </w:rPr>
        <w:t>.</w:t>
      </w:r>
      <w:r>
        <w:rPr>
          <w:rFonts w:eastAsia="SimSun"/>
          <w:lang w:val="en-US"/>
        </w:rPr>
        <w:t>4</w:t>
      </w:r>
      <w:r>
        <w:rPr>
          <w:rFonts w:eastAsia="SimSun"/>
        </w:rPr>
        <w:t>.1.1</w:t>
      </w:r>
      <w:r>
        <w:rPr>
          <w:rFonts w:eastAsia="SimSun"/>
        </w:rPr>
        <w:tab/>
      </w:r>
      <w:r>
        <w:rPr>
          <w:rFonts w:eastAsia="SimSun"/>
          <w:lang w:val="en-US"/>
        </w:rPr>
        <w:t>Tx requirements overview</w:t>
      </w:r>
      <w:bookmarkEnd w:id="3"/>
      <w:bookmarkEnd w:id="4"/>
    </w:p>
    <w:p w14:paraId="5BB30B7E" w14:textId="77777777" w:rsidR="001470E5" w:rsidRDefault="001470E5" w:rsidP="001470E5">
      <w:r>
        <w:t xml:space="preserve">Summary of the conducted and radiated Tx requirements specified in Rel-15 for the NR BS is presented in this subclause. More detailed elaboration on the motivation on selected requirements is provided in dedicated subclauses below. </w:t>
      </w:r>
    </w:p>
    <w:p w14:paraId="7ECCBE95" w14:textId="77777777" w:rsidR="001470E5" w:rsidRDefault="001470E5" w:rsidP="001470E5">
      <w:r>
        <w:t xml:space="preserve">All the findings captured for the conducted requirements in table 7.4.1.1-1 and related subclauses below are considered to be applicable to the (sub)-range of the 7 – 24 GHz for which the conducted requirements will be found to be feasible during related WI. </w:t>
      </w:r>
    </w:p>
    <w:p w14:paraId="0FB843DB" w14:textId="77777777" w:rsidR="001470E5" w:rsidRDefault="001470E5" w:rsidP="001470E5">
      <w:r>
        <w:t>While radiated requirements are considered to be applicable to the whole 7 – 24 GHz range, their definitions, values and levels may differ across the 7 – 24 GHz range.</w:t>
      </w:r>
    </w:p>
    <w:p w14:paraId="2B0FE76D" w14:textId="77777777" w:rsidR="001470E5" w:rsidRDefault="001470E5" w:rsidP="001470E5">
      <w:pPr>
        <w:pStyle w:val="TH"/>
      </w:pPr>
      <w:r>
        <w:t>Table 7.4.1.1-1: Overview of conducted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41"/>
        <w:gridCol w:w="1685"/>
        <w:gridCol w:w="3764"/>
        <w:gridCol w:w="2839"/>
        <w:tblGridChange w:id="5">
          <w:tblGrid>
            <w:gridCol w:w="1341"/>
            <w:gridCol w:w="1685"/>
            <w:gridCol w:w="3764"/>
            <w:gridCol w:w="2839"/>
          </w:tblGrid>
        </w:tblGridChange>
      </w:tblGrid>
      <w:tr w:rsidR="00E31237" w:rsidRPr="001470E5" w14:paraId="76EE7121" w14:textId="77777777" w:rsidTr="001470E5">
        <w:trPr>
          <w:trHeight w:val="6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2E0349" w14:textId="77777777" w:rsidR="001470E5" w:rsidRDefault="001470E5">
            <w:pPr>
              <w:pStyle w:val="TAH"/>
              <w:rPr>
                <w:lang w:eastAsia="ja-JP"/>
              </w:rPr>
            </w:pPr>
            <w:r>
              <w:rPr>
                <w:lang w:eastAsia="ja-JP"/>
              </w:rPr>
              <w:t>Tx requirement</w:t>
            </w:r>
          </w:p>
        </w:tc>
        <w:tc>
          <w:tcPr>
            <w:tcW w:w="0" w:type="auto"/>
            <w:tcBorders>
              <w:top w:val="single" w:sz="4" w:space="0" w:color="auto"/>
              <w:left w:val="single" w:sz="4" w:space="0" w:color="auto"/>
              <w:bottom w:val="single" w:sz="4" w:space="0" w:color="auto"/>
              <w:right w:val="single" w:sz="4" w:space="0" w:color="auto"/>
            </w:tcBorders>
            <w:hideMark/>
          </w:tcPr>
          <w:p w14:paraId="2C40D453" w14:textId="77777777" w:rsidR="001470E5" w:rsidRDefault="001470E5">
            <w:pPr>
              <w:pStyle w:val="TAH"/>
              <w:rPr>
                <w:lang w:eastAsia="ja-JP"/>
              </w:rPr>
            </w:pPr>
            <w:r>
              <w:rPr>
                <w:lang w:eastAsia="ja-JP"/>
              </w:rPr>
              <w:t>Conclusions from SI</w:t>
            </w:r>
          </w:p>
        </w:tc>
        <w:tc>
          <w:tcPr>
            <w:tcW w:w="0" w:type="auto"/>
            <w:tcBorders>
              <w:top w:val="single" w:sz="4" w:space="0" w:color="auto"/>
              <w:left w:val="single" w:sz="4" w:space="0" w:color="auto"/>
              <w:bottom w:val="single" w:sz="4" w:space="0" w:color="auto"/>
              <w:right w:val="single" w:sz="4" w:space="0" w:color="auto"/>
            </w:tcBorders>
            <w:hideMark/>
          </w:tcPr>
          <w:p w14:paraId="4E1E2E99" w14:textId="77777777" w:rsidR="001470E5" w:rsidRDefault="001470E5">
            <w:pPr>
              <w:pStyle w:val="TAH"/>
              <w:rPr>
                <w:lang w:eastAsia="ja-JP"/>
              </w:rPr>
            </w:pPr>
            <w:r>
              <w:rPr>
                <w:lang w:eastAsia="ja-JP"/>
              </w:rPr>
              <w:t>Items to be completed in related WI</w:t>
            </w:r>
          </w:p>
        </w:tc>
      </w:tr>
      <w:tr w:rsidR="00E31237" w14:paraId="4E820323" w14:textId="77777777" w:rsidTr="001470E5">
        <w:trPr>
          <w:trHeight w:val="29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76FF1E" w14:textId="77777777" w:rsidR="001470E5" w:rsidRDefault="001470E5">
            <w:pPr>
              <w:pStyle w:val="TAC"/>
              <w:rPr>
                <w:lang w:eastAsia="ja-JP"/>
              </w:rPr>
            </w:pPr>
            <w:r>
              <w:t>Base station output power</w:t>
            </w:r>
          </w:p>
        </w:tc>
        <w:tc>
          <w:tcPr>
            <w:tcW w:w="0" w:type="auto"/>
            <w:tcBorders>
              <w:top w:val="single" w:sz="4" w:space="0" w:color="auto"/>
              <w:left w:val="single" w:sz="4" w:space="0" w:color="auto"/>
              <w:bottom w:val="single" w:sz="4" w:space="0" w:color="auto"/>
              <w:right w:val="single" w:sz="4" w:space="0" w:color="auto"/>
            </w:tcBorders>
            <w:vAlign w:val="center"/>
          </w:tcPr>
          <w:p w14:paraId="5425ECC0" w14:textId="77777777" w:rsidR="001470E5" w:rsidRDefault="001470E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DF86D32" w14:textId="77777777" w:rsidR="001470E5" w:rsidRDefault="001470E5">
            <w:pPr>
              <w:pStyle w:val="TAL"/>
              <w:rPr>
                <w:lang w:eastAsia="ja-JP"/>
              </w:rPr>
            </w:pPr>
          </w:p>
        </w:tc>
      </w:tr>
      <w:tr w:rsidR="00E31237" w:rsidRPr="001470E5" w14:paraId="0C3CA032" w14:textId="77777777" w:rsidTr="001470E5">
        <w:trPr>
          <w:trHeight w:val="2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CBF25BC" w14:textId="77777777" w:rsidR="001470E5" w:rsidRDefault="001470E5">
            <w:pPr>
              <w:pStyle w:val="TAC"/>
              <w:rPr>
                <w:lang w:eastAsia="ja-JP"/>
              </w:rPr>
            </w:pPr>
            <w:r>
              <w:t>Output power dynamics</w:t>
            </w:r>
          </w:p>
        </w:tc>
        <w:tc>
          <w:tcPr>
            <w:tcW w:w="0" w:type="auto"/>
            <w:tcBorders>
              <w:top w:val="single" w:sz="4" w:space="0" w:color="auto"/>
              <w:left w:val="single" w:sz="4" w:space="0" w:color="auto"/>
              <w:bottom w:val="single" w:sz="4" w:space="0" w:color="auto"/>
              <w:right w:val="single" w:sz="4" w:space="0" w:color="auto"/>
            </w:tcBorders>
            <w:hideMark/>
          </w:tcPr>
          <w:p w14:paraId="7C179D32" w14:textId="77777777" w:rsidR="001470E5" w:rsidRDefault="001470E5">
            <w:pPr>
              <w:pStyle w:val="TAC"/>
              <w:rPr>
                <w:lang w:eastAsia="ja-JP"/>
              </w:rPr>
            </w:pPr>
            <w:r>
              <w:t>RE power control dynamic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689C4" w14:textId="77777777" w:rsidR="001470E5" w:rsidRDefault="001470E5">
            <w:pPr>
              <w:pStyle w:val="TAL"/>
              <w:rPr>
                <w:lang w:eastAsia="ja-JP"/>
              </w:rPr>
            </w:pPr>
            <w:r>
              <w:rPr>
                <w:lang w:eastAsia="ja-JP"/>
              </w:rPr>
              <w:t xml:space="preserve">If unwanted emission </w:t>
            </w:r>
            <w:r>
              <w:rPr>
                <w:color w:val="000000" w:themeColor="text1"/>
                <w:szCs w:val="18"/>
              </w:rPr>
              <w:t>limits</w:t>
            </w:r>
            <w:r>
              <w:rPr>
                <w:lang w:eastAsia="ja-JP"/>
              </w:rPr>
              <w:t xml:space="preserve"> are not increased compared to FR1 limits, then the RE power control dynamic range requirements </w:t>
            </w:r>
            <w:r>
              <w:rPr>
                <w:color w:val="000000" w:themeColor="text1"/>
                <w:szCs w:val="18"/>
              </w:rPr>
              <w:t>for QPSK and 16 QAM</w:t>
            </w:r>
            <w:r>
              <w:rPr>
                <w:lang w:eastAsia="ja-JP"/>
              </w:rPr>
              <w:t xml:space="preserve"> can be reused for the applicable 7-24 GHz (sub)-range. </w:t>
            </w:r>
          </w:p>
          <w:p w14:paraId="7D0FEEC1" w14:textId="77777777" w:rsidR="001470E5" w:rsidRDefault="001470E5">
            <w:pPr>
              <w:pStyle w:val="TAL"/>
              <w:rPr>
                <w:lang w:eastAsia="ja-JP"/>
              </w:rPr>
            </w:pPr>
            <w:r>
              <w:rPr>
                <w:lang w:eastAsia="ja-JP"/>
              </w:rPr>
              <w:t>No requirement for 64QAM.</w:t>
            </w:r>
          </w:p>
        </w:tc>
        <w:tc>
          <w:tcPr>
            <w:tcW w:w="0" w:type="auto"/>
            <w:tcBorders>
              <w:top w:val="single" w:sz="4" w:space="0" w:color="auto"/>
              <w:left w:val="single" w:sz="4" w:space="0" w:color="auto"/>
              <w:bottom w:val="single" w:sz="4" w:space="0" w:color="auto"/>
              <w:right w:val="single" w:sz="4" w:space="0" w:color="auto"/>
            </w:tcBorders>
            <w:hideMark/>
          </w:tcPr>
          <w:p w14:paraId="6747580C" w14:textId="77777777" w:rsidR="001470E5" w:rsidRDefault="001470E5">
            <w:pPr>
              <w:pStyle w:val="TAL"/>
            </w:pPr>
            <w:r>
              <w:rPr>
                <w:lang w:eastAsia="ja-JP"/>
              </w:rPr>
              <w:t xml:space="preserve">If unwanted emission </w:t>
            </w:r>
            <w:r>
              <w:rPr>
                <w:color w:val="000000" w:themeColor="text1"/>
                <w:szCs w:val="18"/>
              </w:rPr>
              <w:t>limits</w:t>
            </w:r>
            <w:r>
              <w:rPr>
                <w:lang w:eastAsia="ja-JP"/>
              </w:rPr>
              <w:t xml:space="preserve"> are increased compared to FR1 limits, then the </w:t>
            </w:r>
            <w:r>
              <w:t xml:space="preserve">RE power control dynamic range may require to be revisited. </w:t>
            </w:r>
          </w:p>
          <w:p w14:paraId="3709C0F7" w14:textId="77777777" w:rsidR="001470E5" w:rsidRDefault="001470E5">
            <w:pPr>
              <w:pStyle w:val="TAL"/>
              <w:rPr>
                <w:lang w:eastAsia="ja-JP"/>
              </w:rPr>
            </w:pPr>
            <w:r>
              <w:t>Decide if requirement for 256QAM is needed.</w:t>
            </w:r>
          </w:p>
        </w:tc>
      </w:tr>
      <w:tr w:rsidR="00E31237" w:rsidRPr="001470E5" w14:paraId="466832E5" w14:textId="77777777" w:rsidTr="001470E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A5730" w14:textId="77777777" w:rsidR="001470E5" w:rsidRDefault="001470E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F4F88AE" w14:textId="77777777" w:rsidR="001470E5" w:rsidRDefault="001470E5">
            <w:pPr>
              <w:pStyle w:val="TAC"/>
              <w:rPr>
                <w:lang w:eastAsia="ja-JP"/>
              </w:rPr>
            </w:pPr>
            <w:r>
              <w:t>Total power dynamic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B568D" w14:textId="77777777" w:rsidR="001470E5" w:rsidRDefault="001470E5">
            <w:pPr>
              <w:pStyle w:val="TAL"/>
              <w:rPr>
                <w:lang w:eastAsia="ja-JP"/>
              </w:rPr>
            </w:pPr>
            <w:r>
              <w:rPr>
                <w:lang w:eastAsia="ja-JP"/>
              </w:rPr>
              <w:t xml:space="preserve">Same requirement derivation methodology as and FR1, based on the set of supported channel bandwidths and SCS. </w:t>
            </w:r>
          </w:p>
        </w:tc>
        <w:tc>
          <w:tcPr>
            <w:tcW w:w="0" w:type="auto"/>
            <w:tcBorders>
              <w:top w:val="single" w:sz="4" w:space="0" w:color="auto"/>
              <w:left w:val="single" w:sz="4" w:space="0" w:color="auto"/>
              <w:bottom w:val="single" w:sz="4" w:space="0" w:color="auto"/>
              <w:right w:val="single" w:sz="4" w:space="0" w:color="auto"/>
            </w:tcBorders>
          </w:tcPr>
          <w:p w14:paraId="147422D0" w14:textId="77777777" w:rsidR="001470E5" w:rsidRDefault="001470E5">
            <w:pPr>
              <w:pStyle w:val="TAL"/>
              <w:rPr>
                <w:lang w:eastAsia="ja-JP"/>
              </w:rPr>
            </w:pPr>
          </w:p>
        </w:tc>
      </w:tr>
      <w:tr w:rsidR="00E31237" w14:paraId="33CC6CAD" w14:textId="77777777" w:rsidTr="001470E5">
        <w:trPr>
          <w:trHeight w:val="2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7550E9" w14:textId="77777777" w:rsidR="001470E5" w:rsidRDefault="001470E5">
            <w:pPr>
              <w:pStyle w:val="TAC"/>
              <w:rPr>
                <w:lang w:eastAsia="ja-JP"/>
              </w:rPr>
            </w:pPr>
            <w:r>
              <w:lastRenderedPageBreak/>
              <w:t>Transmit ON/OFF power</w:t>
            </w:r>
          </w:p>
        </w:tc>
        <w:tc>
          <w:tcPr>
            <w:tcW w:w="0" w:type="auto"/>
            <w:tcBorders>
              <w:top w:val="single" w:sz="4" w:space="0" w:color="auto"/>
              <w:left w:val="single" w:sz="4" w:space="0" w:color="auto"/>
              <w:bottom w:val="single" w:sz="4" w:space="0" w:color="auto"/>
              <w:right w:val="single" w:sz="4" w:space="0" w:color="auto"/>
            </w:tcBorders>
            <w:hideMark/>
          </w:tcPr>
          <w:p w14:paraId="7DADCCB0" w14:textId="77777777" w:rsidR="001470E5" w:rsidRDefault="001470E5">
            <w:pPr>
              <w:pStyle w:val="TAC"/>
              <w:rPr>
                <w:lang w:eastAsia="ja-JP"/>
              </w:rPr>
            </w:pPr>
            <w:r>
              <w:t>Transmitter OFF power</w:t>
            </w:r>
          </w:p>
        </w:tc>
        <w:tc>
          <w:tcPr>
            <w:tcW w:w="0" w:type="auto"/>
            <w:tcBorders>
              <w:top w:val="single" w:sz="4" w:space="0" w:color="auto"/>
              <w:left w:val="single" w:sz="4" w:space="0" w:color="auto"/>
              <w:bottom w:val="single" w:sz="4" w:space="0" w:color="auto"/>
              <w:right w:val="single" w:sz="4" w:space="0" w:color="auto"/>
            </w:tcBorders>
            <w:vAlign w:val="center"/>
          </w:tcPr>
          <w:p w14:paraId="0F92782C" w14:textId="77777777" w:rsidR="001470E5" w:rsidRDefault="001470E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0118E9C2" w14:textId="77777777" w:rsidR="001470E5" w:rsidRDefault="001470E5">
            <w:pPr>
              <w:pStyle w:val="TAL"/>
              <w:rPr>
                <w:lang w:eastAsia="ja-JP"/>
              </w:rPr>
            </w:pPr>
          </w:p>
        </w:tc>
      </w:tr>
      <w:tr w:rsidR="00E31237" w14:paraId="1A4D0E00" w14:textId="77777777" w:rsidTr="001470E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20157" w14:textId="77777777" w:rsidR="001470E5" w:rsidRDefault="001470E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4AA3970" w14:textId="77777777" w:rsidR="001470E5" w:rsidRDefault="001470E5">
            <w:pPr>
              <w:pStyle w:val="TAC"/>
              <w:rPr>
                <w:lang w:eastAsia="ja-JP"/>
              </w:rPr>
            </w:pPr>
            <w:r>
              <w:t>Transmitter transient period</w:t>
            </w:r>
          </w:p>
        </w:tc>
        <w:tc>
          <w:tcPr>
            <w:tcW w:w="0" w:type="auto"/>
            <w:tcBorders>
              <w:top w:val="single" w:sz="4" w:space="0" w:color="auto"/>
              <w:left w:val="single" w:sz="4" w:space="0" w:color="auto"/>
              <w:bottom w:val="single" w:sz="4" w:space="0" w:color="auto"/>
              <w:right w:val="single" w:sz="4" w:space="0" w:color="auto"/>
            </w:tcBorders>
            <w:vAlign w:val="center"/>
          </w:tcPr>
          <w:p w14:paraId="716A6323" w14:textId="77777777" w:rsidR="001470E5" w:rsidRDefault="001470E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196A33AC" w14:textId="77777777" w:rsidR="001470E5" w:rsidRDefault="001470E5">
            <w:pPr>
              <w:pStyle w:val="TAL"/>
              <w:rPr>
                <w:lang w:eastAsia="ja-JP"/>
              </w:rPr>
            </w:pPr>
          </w:p>
        </w:tc>
      </w:tr>
      <w:tr w:rsidR="004D4E40" w:rsidRPr="00E31237" w14:paraId="160FFA78" w14:textId="77777777" w:rsidTr="001470E5">
        <w:trPr>
          <w:trHeight w:val="29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1ED88A" w14:textId="77777777" w:rsidR="004D4E40" w:rsidRDefault="004D4E40" w:rsidP="004D4E40">
            <w:pPr>
              <w:pStyle w:val="TAC"/>
              <w:rPr>
                <w:lang w:eastAsia="ja-JP"/>
              </w:rPr>
            </w:pPr>
            <w:r>
              <w:t>Transmitted signal quality</w:t>
            </w:r>
          </w:p>
        </w:tc>
        <w:tc>
          <w:tcPr>
            <w:tcW w:w="0" w:type="auto"/>
            <w:tcBorders>
              <w:top w:val="single" w:sz="4" w:space="0" w:color="auto"/>
              <w:left w:val="single" w:sz="4" w:space="0" w:color="auto"/>
              <w:bottom w:val="single" w:sz="4" w:space="0" w:color="auto"/>
              <w:right w:val="single" w:sz="4" w:space="0" w:color="auto"/>
            </w:tcBorders>
            <w:hideMark/>
          </w:tcPr>
          <w:p w14:paraId="4F65E4FF" w14:textId="77777777" w:rsidR="004D4E40" w:rsidRDefault="004D4E40" w:rsidP="004D4E40">
            <w:pPr>
              <w:pStyle w:val="TAC"/>
              <w:rPr>
                <w:lang w:eastAsia="ja-JP"/>
              </w:rPr>
            </w:pPr>
            <w:r>
              <w:t>Frequency error</w:t>
            </w:r>
          </w:p>
        </w:tc>
        <w:tc>
          <w:tcPr>
            <w:tcW w:w="0" w:type="auto"/>
            <w:tcBorders>
              <w:top w:val="single" w:sz="4" w:space="0" w:color="auto"/>
              <w:left w:val="single" w:sz="4" w:space="0" w:color="auto"/>
              <w:bottom w:val="single" w:sz="4" w:space="0" w:color="auto"/>
              <w:right w:val="single" w:sz="4" w:space="0" w:color="auto"/>
            </w:tcBorders>
            <w:vAlign w:val="center"/>
          </w:tcPr>
          <w:p w14:paraId="130EF3B0" w14:textId="23898015" w:rsidR="004D4E40" w:rsidRDefault="004D4E40" w:rsidP="004D4E40">
            <w:pPr>
              <w:pStyle w:val="TAL"/>
              <w:rPr>
                <w:lang w:eastAsia="ja-JP"/>
              </w:rPr>
            </w:pPr>
            <w:ins w:id="6" w:author="Nokia-user" w:date="2019-11-22T07:02:00Z">
              <w:r w:rsidRPr="009C7CB1">
                <w:rPr>
                  <w:lang w:eastAsia="ja-JP"/>
                </w:rPr>
                <w:t>Requirements can be reused from FR1.</w:t>
              </w:r>
            </w:ins>
          </w:p>
        </w:tc>
        <w:tc>
          <w:tcPr>
            <w:tcW w:w="0" w:type="auto"/>
            <w:tcBorders>
              <w:top w:val="single" w:sz="4" w:space="0" w:color="auto"/>
              <w:left w:val="single" w:sz="4" w:space="0" w:color="auto"/>
              <w:bottom w:val="single" w:sz="4" w:space="0" w:color="auto"/>
              <w:right w:val="single" w:sz="4" w:space="0" w:color="auto"/>
            </w:tcBorders>
          </w:tcPr>
          <w:p w14:paraId="3FA773BD" w14:textId="77777777" w:rsidR="004D4E40" w:rsidRDefault="004D4E40" w:rsidP="004D4E40">
            <w:pPr>
              <w:pStyle w:val="TAL"/>
              <w:rPr>
                <w:lang w:eastAsia="ja-JP"/>
              </w:rPr>
            </w:pPr>
          </w:p>
        </w:tc>
      </w:tr>
      <w:tr w:rsidR="004D4E40" w:rsidRPr="00E31237" w14:paraId="2BA58496" w14:textId="77777777" w:rsidTr="001470E5">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89B24"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B34B435" w14:textId="77777777" w:rsidR="004D4E40" w:rsidRDefault="004D4E40" w:rsidP="004D4E40">
            <w:pPr>
              <w:pStyle w:val="TAC"/>
              <w:rPr>
                <w:lang w:eastAsia="ja-JP"/>
              </w:rPr>
            </w:pPr>
            <w:r>
              <w:t>Modulation quality</w:t>
            </w:r>
          </w:p>
        </w:tc>
        <w:tc>
          <w:tcPr>
            <w:tcW w:w="0" w:type="auto"/>
            <w:tcBorders>
              <w:top w:val="single" w:sz="4" w:space="0" w:color="auto"/>
              <w:left w:val="single" w:sz="4" w:space="0" w:color="auto"/>
              <w:bottom w:val="single" w:sz="4" w:space="0" w:color="auto"/>
              <w:right w:val="single" w:sz="4" w:space="0" w:color="auto"/>
            </w:tcBorders>
            <w:vAlign w:val="center"/>
          </w:tcPr>
          <w:p w14:paraId="1FF2201C" w14:textId="6D037BA5" w:rsidR="004D4E40" w:rsidRDefault="004D4E40" w:rsidP="004D4E40">
            <w:pPr>
              <w:pStyle w:val="TAL"/>
              <w:rPr>
                <w:lang w:eastAsia="ja-JP"/>
              </w:rPr>
            </w:pPr>
            <w:ins w:id="7" w:author="Nokia-user" w:date="2019-11-22T07:02:00Z">
              <w:r w:rsidRPr="009C7CB1">
                <w:rPr>
                  <w:lang w:eastAsia="ja-JP"/>
                </w:rPr>
                <w:t>QPSK, 16QAM</w:t>
              </w:r>
              <w:r>
                <w:rPr>
                  <w:lang w:eastAsia="ja-JP"/>
                </w:rPr>
                <w:t xml:space="preserve"> and</w:t>
              </w:r>
              <w:r w:rsidRPr="009C7CB1">
                <w:rPr>
                  <w:lang w:eastAsia="ja-JP"/>
                </w:rPr>
                <w:t xml:space="preserve"> 64QAM </w:t>
              </w:r>
              <w:r>
                <w:rPr>
                  <w:lang w:eastAsia="ja-JP"/>
                </w:rPr>
                <w:t xml:space="preserve">core </w:t>
              </w:r>
              <w:r w:rsidRPr="009C7CB1">
                <w:rPr>
                  <w:lang w:eastAsia="ja-JP"/>
                </w:rPr>
                <w:t>requirements can be reused from FR1</w:t>
              </w:r>
              <w:r>
                <w:rPr>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9AB56DD" w14:textId="77777777" w:rsidR="004D4E40" w:rsidRDefault="004D4E40" w:rsidP="004D4E40">
            <w:pPr>
              <w:pStyle w:val="TAL"/>
              <w:rPr>
                <w:ins w:id="8" w:author="Nokia-user" w:date="2019-11-22T07:02:00Z"/>
                <w:lang w:eastAsia="ja-JP"/>
              </w:rPr>
            </w:pPr>
            <w:ins w:id="9" w:author="Nokia-user" w:date="2019-11-22T07:02:00Z">
              <w:r>
                <w:rPr>
                  <w:lang w:eastAsia="ja-JP"/>
                </w:rPr>
                <w:t>Define EVM window length and equalizer requirements.</w:t>
              </w:r>
            </w:ins>
          </w:p>
          <w:p w14:paraId="7D3021BE" w14:textId="77777777" w:rsidR="004D4E40" w:rsidRDefault="004D4E40" w:rsidP="004D4E40">
            <w:pPr>
              <w:pStyle w:val="TAL"/>
              <w:rPr>
                <w:ins w:id="10" w:author="Nokia-user" w:date="2019-11-22T07:02:00Z"/>
                <w:lang w:eastAsia="ja-JP"/>
              </w:rPr>
            </w:pPr>
          </w:p>
          <w:p w14:paraId="26C69742" w14:textId="3A8B5E79" w:rsidR="004D4E40" w:rsidRDefault="004D4E40" w:rsidP="004D4E40">
            <w:pPr>
              <w:pStyle w:val="TAL"/>
              <w:rPr>
                <w:lang w:eastAsia="ja-JP"/>
              </w:rPr>
            </w:pPr>
            <w:ins w:id="11" w:author="Nokia-user" w:date="2019-11-22T07:02:00Z">
              <w:r>
                <w:rPr>
                  <w:lang w:eastAsia="ja-JP"/>
                </w:rPr>
                <w:t xml:space="preserve">Define 256QAM requirements. </w:t>
              </w:r>
            </w:ins>
          </w:p>
        </w:tc>
      </w:tr>
      <w:tr w:rsidR="004D4E40" w:rsidRPr="00E02E09" w14:paraId="751759C0" w14:textId="77777777" w:rsidTr="00624E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 w:author="Michal Szydelko" w:date="2019-11-21T0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433"/>
          <w:jc w:val="center"/>
          <w:trPrChange w:id="13" w:author="Michal Szydelko" w:date="2019-11-21T09:25:00Z">
            <w:trPr>
              <w:trHeight w:val="4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 w:author="Michal Szydelko" w:date="2019-11-21T09: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DC3E85"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15" w:author="Michal Szydelko" w:date="2019-11-21T09:25:00Z">
              <w:tcPr>
                <w:tcW w:w="0" w:type="auto"/>
                <w:tcBorders>
                  <w:top w:val="single" w:sz="4" w:space="0" w:color="auto"/>
                  <w:left w:val="single" w:sz="4" w:space="0" w:color="auto"/>
                  <w:bottom w:val="single" w:sz="4" w:space="0" w:color="auto"/>
                  <w:right w:val="single" w:sz="4" w:space="0" w:color="auto"/>
                </w:tcBorders>
                <w:hideMark/>
              </w:tcPr>
            </w:tcPrChange>
          </w:tcPr>
          <w:p w14:paraId="2757277F" w14:textId="77777777" w:rsidR="004D4E40" w:rsidRDefault="004D4E40" w:rsidP="004D4E40">
            <w:pPr>
              <w:pStyle w:val="TAC"/>
              <w:rPr>
                <w:lang w:eastAsia="ja-JP"/>
              </w:rPr>
            </w:pPr>
            <w:r>
              <w:t>Time alignment error</w:t>
            </w:r>
          </w:p>
        </w:tc>
        <w:tc>
          <w:tcPr>
            <w:tcW w:w="0" w:type="auto"/>
            <w:tcBorders>
              <w:top w:val="single" w:sz="4" w:space="0" w:color="auto"/>
              <w:left w:val="single" w:sz="4" w:space="0" w:color="auto"/>
              <w:bottom w:val="single" w:sz="4" w:space="0" w:color="auto"/>
              <w:right w:val="single" w:sz="4" w:space="0" w:color="auto"/>
            </w:tcBorders>
            <w:tcPrChange w:id="16" w:author="Michal Szydelko" w:date="2019-11-21T09:25:00Z">
              <w:tcPr>
                <w:tcW w:w="0" w:type="auto"/>
                <w:tcBorders>
                  <w:top w:val="single" w:sz="4" w:space="0" w:color="auto"/>
                  <w:left w:val="single" w:sz="4" w:space="0" w:color="auto"/>
                  <w:bottom w:val="single" w:sz="4" w:space="0" w:color="auto"/>
                  <w:right w:val="single" w:sz="4" w:space="0" w:color="auto"/>
                </w:tcBorders>
                <w:vAlign w:val="center"/>
              </w:tcPr>
            </w:tcPrChange>
          </w:tcPr>
          <w:p w14:paraId="5592E8EF" w14:textId="0FB429E4" w:rsidR="004D4E40" w:rsidRDefault="004D4E40" w:rsidP="004D4E40">
            <w:pPr>
              <w:pStyle w:val="TAL"/>
              <w:rPr>
                <w:lang w:eastAsia="ja-JP"/>
              </w:rPr>
            </w:pPr>
            <w:ins w:id="17" w:author="Nokia-user" w:date="2019-11-22T07:02:00Z">
              <w:r w:rsidRPr="009C7CB1">
                <w:rPr>
                  <w:lang w:eastAsia="ja-JP"/>
                </w:rPr>
                <w:t>Requirements for the MIMO transmission and for the inter-band CA (with or without MIMO) can be reused from FR1.</w:t>
              </w:r>
            </w:ins>
          </w:p>
        </w:tc>
        <w:tc>
          <w:tcPr>
            <w:tcW w:w="0" w:type="auto"/>
            <w:tcBorders>
              <w:top w:val="single" w:sz="4" w:space="0" w:color="auto"/>
              <w:left w:val="single" w:sz="4" w:space="0" w:color="auto"/>
              <w:bottom w:val="single" w:sz="4" w:space="0" w:color="auto"/>
              <w:right w:val="single" w:sz="4" w:space="0" w:color="auto"/>
            </w:tcBorders>
            <w:tcPrChange w:id="18" w:author="Michal Szydelko" w:date="2019-11-21T09:25:00Z">
              <w:tcPr>
                <w:tcW w:w="0" w:type="auto"/>
                <w:tcBorders>
                  <w:top w:val="single" w:sz="4" w:space="0" w:color="auto"/>
                  <w:left w:val="single" w:sz="4" w:space="0" w:color="auto"/>
                  <w:bottom w:val="single" w:sz="4" w:space="0" w:color="auto"/>
                  <w:right w:val="single" w:sz="4" w:space="0" w:color="auto"/>
                </w:tcBorders>
              </w:tcPr>
            </w:tcPrChange>
          </w:tcPr>
          <w:p w14:paraId="0DB7D2D1" w14:textId="77777777" w:rsidR="004D4E40" w:rsidRPr="009C7CB1" w:rsidRDefault="004D4E40" w:rsidP="004D4E40">
            <w:pPr>
              <w:pStyle w:val="TAL"/>
              <w:rPr>
                <w:ins w:id="19" w:author="Nokia-user" w:date="2019-11-22T07:02:00Z"/>
                <w:lang w:eastAsia="ja-JP"/>
              </w:rPr>
            </w:pPr>
            <w:ins w:id="20" w:author="Nokia-user" w:date="2019-11-22T07:02:00Z">
              <w:r w:rsidRPr="009C7CB1">
                <w:rPr>
                  <w:lang w:eastAsia="ja-JP"/>
                </w:rPr>
                <w:t>Derive intra-band CA TAE requirements, based on the set of the supported SCS.</w:t>
              </w:r>
            </w:ins>
          </w:p>
          <w:p w14:paraId="7FFF02B2" w14:textId="77777777" w:rsidR="004D4E40" w:rsidRDefault="004D4E40" w:rsidP="004D4E40">
            <w:pPr>
              <w:pStyle w:val="TAL"/>
              <w:rPr>
                <w:lang w:eastAsia="ja-JP"/>
              </w:rPr>
            </w:pPr>
          </w:p>
        </w:tc>
      </w:tr>
      <w:tr w:rsidR="004D4E40" w:rsidRPr="001470E5" w14:paraId="23E5CC42" w14:textId="77777777" w:rsidTr="001470E5">
        <w:trPr>
          <w:trHeight w:val="28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DB1AF4" w14:textId="77777777" w:rsidR="004D4E40" w:rsidRDefault="004D4E40" w:rsidP="004D4E40">
            <w:pPr>
              <w:pStyle w:val="TAC"/>
              <w:rPr>
                <w:lang w:eastAsia="ja-JP"/>
              </w:rPr>
            </w:pPr>
            <w:r>
              <w:t>Occupied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5D463" w14:textId="77777777" w:rsidR="004D4E40" w:rsidRDefault="004D4E40" w:rsidP="004D4E40">
            <w:pPr>
              <w:pStyle w:val="TAL"/>
              <w:rPr>
                <w:lang w:eastAsia="ja-JP"/>
              </w:rPr>
            </w:pPr>
            <w:r>
              <w:rPr>
                <w:lang w:eastAsia="ja-JP"/>
              </w:rPr>
              <w:t>Single carrier and CA requirements can be reused from FR1/FR2.</w:t>
            </w:r>
          </w:p>
        </w:tc>
        <w:tc>
          <w:tcPr>
            <w:tcW w:w="0" w:type="auto"/>
            <w:tcBorders>
              <w:top w:val="single" w:sz="4" w:space="0" w:color="auto"/>
              <w:left w:val="single" w:sz="4" w:space="0" w:color="auto"/>
              <w:bottom w:val="single" w:sz="4" w:space="0" w:color="auto"/>
              <w:right w:val="single" w:sz="4" w:space="0" w:color="auto"/>
            </w:tcBorders>
          </w:tcPr>
          <w:p w14:paraId="57D1BA52" w14:textId="77777777" w:rsidR="004D4E40" w:rsidRDefault="004D4E40" w:rsidP="004D4E40">
            <w:pPr>
              <w:pStyle w:val="TAL"/>
              <w:rPr>
                <w:lang w:eastAsia="ja-JP"/>
              </w:rPr>
            </w:pPr>
          </w:p>
        </w:tc>
      </w:tr>
      <w:tr w:rsidR="004D4E40" w14:paraId="494F6F93" w14:textId="77777777" w:rsidTr="001470E5">
        <w:trPr>
          <w:trHeight w:val="28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D9CC1B" w14:textId="77777777" w:rsidR="004D4E40" w:rsidRDefault="004D4E40" w:rsidP="004D4E40">
            <w:pPr>
              <w:pStyle w:val="TAC"/>
              <w:rPr>
                <w:lang w:eastAsia="ja-JP"/>
              </w:rPr>
            </w:pPr>
            <w:r>
              <w:t>ACLR</w:t>
            </w:r>
          </w:p>
        </w:tc>
        <w:tc>
          <w:tcPr>
            <w:tcW w:w="0" w:type="auto"/>
            <w:tcBorders>
              <w:top w:val="single" w:sz="4" w:space="0" w:color="auto"/>
              <w:left w:val="single" w:sz="4" w:space="0" w:color="auto"/>
              <w:bottom w:val="single" w:sz="4" w:space="0" w:color="auto"/>
              <w:right w:val="single" w:sz="4" w:space="0" w:color="auto"/>
            </w:tcBorders>
            <w:vAlign w:val="center"/>
          </w:tcPr>
          <w:p w14:paraId="5B77F043" w14:textId="77777777" w:rsidR="004D4E40" w:rsidRDefault="004D4E40" w:rsidP="004D4E4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3492CFB" w14:textId="77777777" w:rsidR="004D4E40" w:rsidRDefault="004D4E40" w:rsidP="004D4E40">
            <w:pPr>
              <w:pStyle w:val="TAL"/>
              <w:rPr>
                <w:lang w:eastAsia="ja-JP"/>
              </w:rPr>
            </w:pPr>
          </w:p>
        </w:tc>
      </w:tr>
      <w:tr w:rsidR="004D4E40" w14:paraId="3451EDA0" w14:textId="77777777" w:rsidTr="001470E5">
        <w:trPr>
          <w:trHeight w:val="29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7844CE" w14:textId="77777777" w:rsidR="004D4E40" w:rsidRDefault="004D4E40" w:rsidP="004D4E40">
            <w:pPr>
              <w:pStyle w:val="TAC"/>
              <w:rPr>
                <w:lang w:eastAsia="ja-JP"/>
              </w:rPr>
            </w:pPr>
            <w:r>
              <w:t>Operating band unwanted emissions</w:t>
            </w:r>
          </w:p>
        </w:tc>
        <w:tc>
          <w:tcPr>
            <w:tcW w:w="0" w:type="auto"/>
            <w:tcBorders>
              <w:top w:val="single" w:sz="4" w:space="0" w:color="auto"/>
              <w:left w:val="single" w:sz="4" w:space="0" w:color="auto"/>
              <w:bottom w:val="single" w:sz="4" w:space="0" w:color="auto"/>
              <w:right w:val="single" w:sz="4" w:space="0" w:color="auto"/>
            </w:tcBorders>
            <w:vAlign w:val="center"/>
          </w:tcPr>
          <w:p w14:paraId="2BF4439E" w14:textId="77777777" w:rsidR="004D4E40" w:rsidRDefault="004D4E40" w:rsidP="004D4E4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54D2C164" w14:textId="77777777" w:rsidR="004D4E40" w:rsidRDefault="004D4E40" w:rsidP="004D4E40">
            <w:pPr>
              <w:pStyle w:val="TAL"/>
              <w:rPr>
                <w:lang w:eastAsia="ja-JP"/>
              </w:rPr>
            </w:pPr>
          </w:p>
        </w:tc>
      </w:tr>
      <w:tr w:rsidR="004D4E40" w14:paraId="407850BD" w14:textId="77777777" w:rsidTr="001470E5">
        <w:trPr>
          <w:trHeight w:val="76"/>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15D3DD" w14:textId="77777777" w:rsidR="004D4E40" w:rsidRDefault="004D4E40" w:rsidP="004D4E40">
            <w:pPr>
              <w:pStyle w:val="TAC"/>
              <w:rPr>
                <w:lang w:eastAsia="ja-JP"/>
              </w:rPr>
            </w:pPr>
            <w:r>
              <w:t>Transmitter spurious emissions</w:t>
            </w:r>
          </w:p>
        </w:tc>
        <w:tc>
          <w:tcPr>
            <w:tcW w:w="0" w:type="auto"/>
            <w:tcBorders>
              <w:top w:val="single" w:sz="4" w:space="0" w:color="auto"/>
              <w:left w:val="single" w:sz="4" w:space="0" w:color="auto"/>
              <w:bottom w:val="single" w:sz="4" w:space="0" w:color="auto"/>
              <w:right w:val="single" w:sz="4" w:space="0" w:color="auto"/>
            </w:tcBorders>
            <w:hideMark/>
          </w:tcPr>
          <w:p w14:paraId="4E6D9CBA" w14:textId="77777777" w:rsidR="004D4E40" w:rsidRDefault="004D4E40" w:rsidP="004D4E40">
            <w:pPr>
              <w:pStyle w:val="TAC"/>
              <w:rPr>
                <w:lang w:eastAsia="ja-JP"/>
              </w:rPr>
            </w:pPr>
            <w:r>
              <w:t>General transmitter spurious emissions</w:t>
            </w:r>
          </w:p>
        </w:tc>
        <w:tc>
          <w:tcPr>
            <w:tcW w:w="0" w:type="auto"/>
            <w:tcBorders>
              <w:top w:val="single" w:sz="4" w:space="0" w:color="auto"/>
              <w:left w:val="single" w:sz="4" w:space="0" w:color="auto"/>
              <w:bottom w:val="single" w:sz="4" w:space="0" w:color="auto"/>
              <w:right w:val="single" w:sz="4" w:space="0" w:color="auto"/>
            </w:tcBorders>
            <w:vAlign w:val="center"/>
          </w:tcPr>
          <w:p w14:paraId="5E22646F" w14:textId="77777777" w:rsidR="004D4E40" w:rsidRDefault="004D4E40" w:rsidP="004D4E4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6873E07F" w14:textId="77777777" w:rsidR="004D4E40" w:rsidRDefault="004D4E40" w:rsidP="004D4E40">
            <w:pPr>
              <w:pStyle w:val="TAL"/>
              <w:rPr>
                <w:lang w:eastAsia="ja-JP"/>
              </w:rPr>
            </w:pPr>
          </w:p>
        </w:tc>
      </w:tr>
      <w:tr w:rsidR="004D4E40" w:rsidRPr="001470E5" w14:paraId="65C21E04" w14:textId="77777777" w:rsidTr="001470E5">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E2C03"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4AB68A0" w14:textId="77777777" w:rsidR="004D4E40" w:rsidRDefault="004D4E40" w:rsidP="004D4E40">
            <w:pPr>
              <w:pStyle w:val="TAC"/>
              <w:rPr>
                <w:lang w:eastAsia="ja-JP"/>
              </w:rPr>
            </w:pPr>
            <w:r>
              <w:t>Protection of the BS receiver of own or different BS</w:t>
            </w:r>
          </w:p>
        </w:tc>
        <w:tc>
          <w:tcPr>
            <w:tcW w:w="0" w:type="auto"/>
            <w:tcBorders>
              <w:top w:val="single" w:sz="4" w:space="0" w:color="auto"/>
              <w:left w:val="single" w:sz="4" w:space="0" w:color="auto"/>
              <w:bottom w:val="single" w:sz="4" w:space="0" w:color="auto"/>
              <w:right w:val="single" w:sz="4" w:space="0" w:color="auto"/>
            </w:tcBorders>
            <w:vAlign w:val="center"/>
          </w:tcPr>
          <w:p w14:paraId="2ED98D6E" w14:textId="77777777" w:rsidR="004D4E40" w:rsidRDefault="004D4E40" w:rsidP="004D4E4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6B137D7D" w14:textId="77777777" w:rsidR="004D4E40" w:rsidRDefault="004D4E40" w:rsidP="004D4E40">
            <w:pPr>
              <w:pStyle w:val="TAL"/>
              <w:rPr>
                <w:lang w:eastAsia="ja-JP"/>
              </w:rPr>
            </w:pPr>
          </w:p>
        </w:tc>
      </w:tr>
      <w:tr w:rsidR="004D4E40" w14:paraId="082AFDF5" w14:textId="77777777" w:rsidTr="001470E5">
        <w:trPr>
          <w:trHeight w:val="1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67829"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A3CAEA4" w14:textId="77777777" w:rsidR="004D4E40" w:rsidRDefault="004D4E40" w:rsidP="004D4E40">
            <w:pPr>
              <w:pStyle w:val="TAC"/>
              <w:rPr>
                <w:lang w:eastAsia="ja-JP"/>
              </w:rPr>
            </w:pPr>
            <w:r>
              <w:t>Additional spurious emissions requirements</w:t>
            </w:r>
          </w:p>
        </w:tc>
        <w:tc>
          <w:tcPr>
            <w:tcW w:w="0" w:type="auto"/>
            <w:tcBorders>
              <w:top w:val="single" w:sz="4" w:space="0" w:color="auto"/>
              <w:left w:val="single" w:sz="4" w:space="0" w:color="auto"/>
              <w:bottom w:val="single" w:sz="4" w:space="0" w:color="auto"/>
              <w:right w:val="single" w:sz="4" w:space="0" w:color="auto"/>
            </w:tcBorders>
            <w:vAlign w:val="center"/>
          </w:tcPr>
          <w:p w14:paraId="550472B6" w14:textId="77777777" w:rsidR="004D4E40" w:rsidRDefault="004D4E40" w:rsidP="004D4E4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6B1A59B" w14:textId="77777777" w:rsidR="004D4E40" w:rsidRDefault="004D4E40" w:rsidP="004D4E40">
            <w:pPr>
              <w:pStyle w:val="TAL"/>
              <w:rPr>
                <w:lang w:eastAsia="ja-JP"/>
              </w:rPr>
            </w:pPr>
          </w:p>
        </w:tc>
      </w:tr>
      <w:tr w:rsidR="004D4E40" w:rsidRPr="001470E5" w14:paraId="72B8F40E" w14:textId="77777777" w:rsidTr="001470E5">
        <w:trPr>
          <w:trHeight w:val="1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D60E4"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D5AF035" w14:textId="77777777" w:rsidR="004D4E40" w:rsidRDefault="004D4E40" w:rsidP="004D4E40">
            <w:pPr>
              <w:pStyle w:val="TAC"/>
              <w:rPr>
                <w:lang w:eastAsia="ja-JP"/>
              </w:rPr>
            </w:pPr>
            <w:r>
              <w:t>Co-location with other base stations</w:t>
            </w:r>
          </w:p>
        </w:tc>
        <w:tc>
          <w:tcPr>
            <w:tcW w:w="0" w:type="auto"/>
            <w:tcBorders>
              <w:top w:val="single" w:sz="4" w:space="0" w:color="auto"/>
              <w:left w:val="single" w:sz="4" w:space="0" w:color="auto"/>
              <w:bottom w:val="single" w:sz="4" w:space="0" w:color="auto"/>
              <w:right w:val="single" w:sz="4" w:space="0" w:color="auto"/>
            </w:tcBorders>
            <w:vAlign w:val="center"/>
          </w:tcPr>
          <w:p w14:paraId="64BDF1F3" w14:textId="77777777" w:rsidR="004D4E40" w:rsidRDefault="004D4E40" w:rsidP="004D4E4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65F7E92B" w14:textId="77777777" w:rsidR="004D4E40" w:rsidRDefault="004D4E40" w:rsidP="004D4E40">
            <w:pPr>
              <w:pStyle w:val="TAL"/>
              <w:rPr>
                <w:lang w:eastAsia="ja-JP"/>
              </w:rPr>
            </w:pPr>
          </w:p>
        </w:tc>
      </w:tr>
      <w:tr w:rsidR="004D4E40" w14:paraId="26854E87" w14:textId="77777777" w:rsidTr="001470E5">
        <w:trPr>
          <w:trHeight w:val="13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77AA55" w14:textId="77777777" w:rsidR="004D4E40" w:rsidRDefault="004D4E40" w:rsidP="004D4E40">
            <w:pPr>
              <w:pStyle w:val="TAC"/>
              <w:rPr>
                <w:lang w:eastAsia="ja-JP"/>
              </w:rPr>
            </w:pPr>
            <w:r>
              <w:t>Transmitter intermodulation</w:t>
            </w:r>
          </w:p>
        </w:tc>
        <w:tc>
          <w:tcPr>
            <w:tcW w:w="0" w:type="auto"/>
            <w:tcBorders>
              <w:top w:val="single" w:sz="4" w:space="0" w:color="auto"/>
              <w:left w:val="single" w:sz="4" w:space="0" w:color="auto"/>
              <w:bottom w:val="single" w:sz="4" w:space="0" w:color="auto"/>
              <w:right w:val="single" w:sz="4" w:space="0" w:color="auto"/>
            </w:tcBorders>
            <w:vAlign w:val="center"/>
          </w:tcPr>
          <w:p w14:paraId="55CE526C" w14:textId="77777777" w:rsidR="004D4E40" w:rsidRDefault="004D4E40" w:rsidP="004D4E4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673CE760" w14:textId="77777777" w:rsidR="004D4E40" w:rsidRDefault="004D4E40" w:rsidP="004D4E40">
            <w:pPr>
              <w:pStyle w:val="TAL"/>
              <w:rPr>
                <w:lang w:eastAsia="ja-JP"/>
              </w:rPr>
            </w:pPr>
          </w:p>
        </w:tc>
      </w:tr>
    </w:tbl>
    <w:p w14:paraId="63226629" w14:textId="77777777" w:rsidR="001470E5" w:rsidRDefault="001470E5" w:rsidP="001470E5"/>
    <w:p w14:paraId="39B619EC" w14:textId="77777777" w:rsidR="001470E5" w:rsidRDefault="001470E5" w:rsidP="001470E5">
      <w:pPr>
        <w:pStyle w:val="TH"/>
      </w:pPr>
      <w:r>
        <w:t>Table 7.4.1.1-2: Overview of radiated Tx requirements for NR BS in 7 – 24 GHz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2"/>
        <w:gridCol w:w="1781"/>
        <w:gridCol w:w="3287"/>
        <w:gridCol w:w="3149"/>
        <w:tblGridChange w:id="21">
          <w:tblGrid>
            <w:gridCol w:w="1412"/>
            <w:gridCol w:w="1781"/>
            <w:gridCol w:w="3287"/>
            <w:gridCol w:w="3149"/>
          </w:tblGrid>
        </w:tblGridChange>
      </w:tblGrid>
      <w:tr w:rsidR="001470E5" w:rsidRPr="001470E5" w14:paraId="21286921" w14:textId="77777777" w:rsidTr="001470E5">
        <w:trPr>
          <w:trHeight w:val="28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0D4336" w14:textId="77777777" w:rsidR="001470E5" w:rsidRDefault="001470E5">
            <w:pPr>
              <w:pStyle w:val="TAH"/>
              <w:rPr>
                <w:lang w:eastAsia="ja-JP"/>
              </w:rPr>
            </w:pPr>
            <w:r>
              <w:rPr>
                <w:lang w:eastAsia="ja-JP"/>
              </w:rPr>
              <w:t>OTA Tx requirement</w:t>
            </w:r>
          </w:p>
        </w:tc>
        <w:tc>
          <w:tcPr>
            <w:tcW w:w="0" w:type="auto"/>
            <w:tcBorders>
              <w:top w:val="single" w:sz="4" w:space="0" w:color="auto"/>
              <w:left w:val="single" w:sz="4" w:space="0" w:color="auto"/>
              <w:bottom w:val="single" w:sz="4" w:space="0" w:color="auto"/>
              <w:right w:val="single" w:sz="4" w:space="0" w:color="auto"/>
            </w:tcBorders>
            <w:hideMark/>
          </w:tcPr>
          <w:p w14:paraId="09D8253E" w14:textId="77777777" w:rsidR="001470E5" w:rsidRDefault="001470E5">
            <w:pPr>
              <w:pStyle w:val="TAH"/>
              <w:rPr>
                <w:lang w:eastAsia="ja-JP"/>
              </w:rPr>
            </w:pPr>
            <w:r>
              <w:rPr>
                <w:lang w:eastAsia="ja-JP"/>
              </w:rPr>
              <w:t>Conclusions from SI</w:t>
            </w:r>
          </w:p>
        </w:tc>
        <w:tc>
          <w:tcPr>
            <w:tcW w:w="0" w:type="auto"/>
            <w:tcBorders>
              <w:top w:val="single" w:sz="4" w:space="0" w:color="auto"/>
              <w:left w:val="single" w:sz="4" w:space="0" w:color="auto"/>
              <w:bottom w:val="single" w:sz="4" w:space="0" w:color="auto"/>
              <w:right w:val="single" w:sz="4" w:space="0" w:color="auto"/>
            </w:tcBorders>
            <w:hideMark/>
          </w:tcPr>
          <w:p w14:paraId="44197EF5" w14:textId="77777777" w:rsidR="001470E5" w:rsidRDefault="001470E5">
            <w:pPr>
              <w:pStyle w:val="TAH"/>
              <w:rPr>
                <w:lang w:eastAsia="ja-JP"/>
              </w:rPr>
            </w:pPr>
            <w:r>
              <w:rPr>
                <w:lang w:eastAsia="ja-JP"/>
              </w:rPr>
              <w:t>Items to be completed in related WI</w:t>
            </w:r>
          </w:p>
        </w:tc>
      </w:tr>
      <w:tr w:rsidR="001470E5" w14:paraId="45816314" w14:textId="77777777" w:rsidTr="001470E5">
        <w:trPr>
          <w:trHeight w:val="29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55CE96" w14:textId="77777777" w:rsidR="001470E5" w:rsidRDefault="001470E5">
            <w:pPr>
              <w:pStyle w:val="TAC"/>
              <w:rPr>
                <w:lang w:eastAsia="ja-JP"/>
              </w:rPr>
            </w:pPr>
            <w:r>
              <w:t>Radiated transmit power</w:t>
            </w:r>
          </w:p>
        </w:tc>
        <w:tc>
          <w:tcPr>
            <w:tcW w:w="0" w:type="auto"/>
            <w:tcBorders>
              <w:top w:val="single" w:sz="4" w:space="0" w:color="auto"/>
              <w:left w:val="single" w:sz="4" w:space="0" w:color="auto"/>
              <w:bottom w:val="single" w:sz="4" w:space="0" w:color="auto"/>
              <w:right w:val="single" w:sz="4" w:space="0" w:color="auto"/>
            </w:tcBorders>
            <w:vAlign w:val="center"/>
          </w:tcPr>
          <w:p w14:paraId="44E321CA" w14:textId="77777777" w:rsidR="001470E5" w:rsidRDefault="001470E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58941F4B" w14:textId="77777777" w:rsidR="001470E5" w:rsidRDefault="001470E5">
            <w:pPr>
              <w:pStyle w:val="TAC"/>
              <w:rPr>
                <w:lang w:eastAsia="ja-JP"/>
              </w:rPr>
            </w:pPr>
          </w:p>
        </w:tc>
      </w:tr>
      <w:tr w:rsidR="001470E5" w:rsidRPr="001470E5" w14:paraId="6352A8F0" w14:textId="77777777" w:rsidTr="001470E5">
        <w:trPr>
          <w:trHeight w:val="29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C2C026" w14:textId="77777777" w:rsidR="001470E5" w:rsidRDefault="001470E5">
            <w:pPr>
              <w:pStyle w:val="TAC"/>
            </w:pPr>
            <w:r>
              <w:t>OTA base station output power</w:t>
            </w:r>
          </w:p>
        </w:tc>
        <w:tc>
          <w:tcPr>
            <w:tcW w:w="0" w:type="auto"/>
            <w:tcBorders>
              <w:top w:val="single" w:sz="4" w:space="0" w:color="auto"/>
              <w:left w:val="single" w:sz="4" w:space="0" w:color="auto"/>
              <w:bottom w:val="single" w:sz="4" w:space="0" w:color="auto"/>
              <w:right w:val="single" w:sz="4" w:space="0" w:color="auto"/>
            </w:tcBorders>
            <w:vAlign w:val="center"/>
          </w:tcPr>
          <w:p w14:paraId="3D522907" w14:textId="77777777" w:rsidR="001470E5" w:rsidRDefault="001470E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13FCC65D" w14:textId="77777777" w:rsidR="001470E5" w:rsidRDefault="001470E5">
            <w:pPr>
              <w:pStyle w:val="TAC"/>
              <w:rPr>
                <w:lang w:eastAsia="ja-JP"/>
              </w:rPr>
            </w:pPr>
          </w:p>
        </w:tc>
      </w:tr>
      <w:tr w:rsidR="001470E5" w:rsidRPr="001470E5" w14:paraId="07EB5254" w14:textId="77777777" w:rsidTr="001470E5">
        <w:trPr>
          <w:trHeight w:val="2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27E024" w14:textId="77777777" w:rsidR="001470E5" w:rsidRDefault="001470E5">
            <w:pPr>
              <w:pStyle w:val="TAC"/>
              <w:rPr>
                <w:lang w:eastAsia="ja-JP"/>
              </w:rPr>
            </w:pPr>
            <w:r>
              <w:t>OTA output power dynamics</w:t>
            </w:r>
          </w:p>
        </w:tc>
        <w:tc>
          <w:tcPr>
            <w:tcW w:w="0" w:type="auto"/>
            <w:tcBorders>
              <w:top w:val="single" w:sz="4" w:space="0" w:color="auto"/>
              <w:left w:val="single" w:sz="4" w:space="0" w:color="auto"/>
              <w:bottom w:val="single" w:sz="4" w:space="0" w:color="auto"/>
              <w:right w:val="single" w:sz="4" w:space="0" w:color="auto"/>
            </w:tcBorders>
            <w:hideMark/>
          </w:tcPr>
          <w:p w14:paraId="15CEC6EF" w14:textId="77777777" w:rsidR="001470E5" w:rsidRDefault="001470E5">
            <w:pPr>
              <w:pStyle w:val="TAC"/>
              <w:rPr>
                <w:lang w:eastAsia="ja-JP"/>
              </w:rPr>
            </w:pPr>
            <w:r>
              <w:t>RE power control dynamic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26A0F" w14:textId="77777777" w:rsidR="001470E5" w:rsidRDefault="001470E5">
            <w:pPr>
              <w:pStyle w:val="TAL"/>
            </w:pPr>
            <w:r>
              <w:t>For “FR1-like” sub-range of the 7 – 24 GHz range, the requirement for QPSK and 16QAM is the same as conduced requirement for 7 – 24 GHz.</w:t>
            </w:r>
          </w:p>
          <w:p w14:paraId="2F9B93DF" w14:textId="77777777" w:rsidR="001470E5" w:rsidRDefault="001470E5">
            <w:pPr>
              <w:pStyle w:val="TAL"/>
            </w:pPr>
            <w:r>
              <w:t xml:space="preserve">For “FR2-like” sub-range of the 7 – 24 GHz range, there is no requirement defined. </w:t>
            </w:r>
          </w:p>
          <w:p w14:paraId="7E84A45B" w14:textId="77777777" w:rsidR="001470E5" w:rsidRDefault="001470E5">
            <w:pPr>
              <w:pStyle w:val="TAL"/>
              <w:rPr>
                <w:lang w:eastAsia="ja-JP"/>
              </w:rPr>
            </w:pPr>
            <w:r>
              <w:rPr>
                <w:lang w:eastAsia="ja-JP"/>
              </w:rPr>
              <w:t>No requirement for 64QAM.</w:t>
            </w:r>
          </w:p>
        </w:tc>
        <w:tc>
          <w:tcPr>
            <w:tcW w:w="0" w:type="auto"/>
            <w:tcBorders>
              <w:top w:val="single" w:sz="4" w:space="0" w:color="auto"/>
              <w:left w:val="single" w:sz="4" w:space="0" w:color="auto"/>
              <w:bottom w:val="single" w:sz="4" w:space="0" w:color="auto"/>
              <w:right w:val="single" w:sz="4" w:space="0" w:color="auto"/>
            </w:tcBorders>
            <w:hideMark/>
          </w:tcPr>
          <w:p w14:paraId="41A228CD" w14:textId="77777777" w:rsidR="001470E5" w:rsidRDefault="001470E5">
            <w:pPr>
              <w:pStyle w:val="TAL"/>
            </w:pPr>
            <w:r>
              <w:rPr>
                <w:lang w:eastAsia="ja-JP"/>
              </w:rPr>
              <w:t xml:space="preserve">If unwanted emission </w:t>
            </w:r>
            <w:r>
              <w:rPr>
                <w:color w:val="000000" w:themeColor="text1"/>
                <w:szCs w:val="18"/>
              </w:rPr>
              <w:t>limits</w:t>
            </w:r>
            <w:r>
              <w:rPr>
                <w:lang w:eastAsia="ja-JP"/>
              </w:rPr>
              <w:t xml:space="preserve"> are increased compared to FR1 limits, then the </w:t>
            </w:r>
            <w:r>
              <w:t xml:space="preserve">RE power control dynamic range may require to be revisited. </w:t>
            </w:r>
          </w:p>
          <w:p w14:paraId="05041020" w14:textId="77777777" w:rsidR="001470E5" w:rsidRDefault="001470E5">
            <w:pPr>
              <w:pStyle w:val="TAL"/>
              <w:rPr>
                <w:lang w:eastAsia="ja-JP"/>
              </w:rPr>
            </w:pPr>
            <w:r>
              <w:t>Decide if requirement for 256QAM is needed.</w:t>
            </w:r>
          </w:p>
        </w:tc>
      </w:tr>
      <w:tr w:rsidR="001470E5" w:rsidRPr="001470E5" w14:paraId="0724850E" w14:textId="77777777" w:rsidTr="001470E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2048E" w14:textId="77777777" w:rsidR="001470E5" w:rsidRDefault="001470E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335A396" w14:textId="77777777" w:rsidR="001470E5" w:rsidRDefault="001470E5">
            <w:pPr>
              <w:pStyle w:val="TAC"/>
              <w:rPr>
                <w:lang w:eastAsia="ja-JP"/>
              </w:rPr>
            </w:pPr>
            <w:r>
              <w:t>Total power dynamic range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18FD4" w14:textId="77777777" w:rsidR="001470E5" w:rsidRDefault="001470E5">
            <w:pPr>
              <w:pStyle w:val="TAL"/>
              <w:rPr>
                <w:lang w:eastAsia="ja-JP"/>
              </w:rPr>
            </w:pPr>
            <w:r>
              <w:rPr>
                <w:lang w:eastAsia="ja-JP"/>
              </w:rPr>
              <w:t>Same requirement derivation methodology as and FR1, based on the set of supported channel bandwidths and SCS.</w:t>
            </w:r>
          </w:p>
        </w:tc>
        <w:tc>
          <w:tcPr>
            <w:tcW w:w="0" w:type="auto"/>
            <w:tcBorders>
              <w:top w:val="single" w:sz="4" w:space="0" w:color="auto"/>
              <w:left w:val="single" w:sz="4" w:space="0" w:color="auto"/>
              <w:bottom w:val="single" w:sz="4" w:space="0" w:color="auto"/>
              <w:right w:val="single" w:sz="4" w:space="0" w:color="auto"/>
            </w:tcBorders>
          </w:tcPr>
          <w:p w14:paraId="418785CB" w14:textId="77777777" w:rsidR="001470E5" w:rsidRDefault="001470E5">
            <w:pPr>
              <w:pStyle w:val="TAL"/>
              <w:rPr>
                <w:lang w:eastAsia="ja-JP"/>
              </w:rPr>
            </w:pPr>
          </w:p>
        </w:tc>
      </w:tr>
      <w:tr w:rsidR="001470E5" w14:paraId="1B521D82" w14:textId="77777777" w:rsidTr="001470E5">
        <w:trPr>
          <w:trHeight w:val="2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11286E" w14:textId="77777777" w:rsidR="001470E5" w:rsidRDefault="001470E5">
            <w:pPr>
              <w:pStyle w:val="TAC"/>
              <w:rPr>
                <w:lang w:eastAsia="ja-JP"/>
              </w:rPr>
            </w:pPr>
            <w:r>
              <w:t>OTA transmit ON/OFF power</w:t>
            </w:r>
          </w:p>
        </w:tc>
        <w:tc>
          <w:tcPr>
            <w:tcW w:w="0" w:type="auto"/>
            <w:tcBorders>
              <w:top w:val="single" w:sz="4" w:space="0" w:color="auto"/>
              <w:left w:val="single" w:sz="4" w:space="0" w:color="auto"/>
              <w:bottom w:val="single" w:sz="4" w:space="0" w:color="auto"/>
              <w:right w:val="single" w:sz="4" w:space="0" w:color="auto"/>
            </w:tcBorders>
            <w:hideMark/>
          </w:tcPr>
          <w:p w14:paraId="7048BC3B" w14:textId="77777777" w:rsidR="001470E5" w:rsidRDefault="001470E5">
            <w:pPr>
              <w:pStyle w:val="TAC"/>
              <w:rPr>
                <w:lang w:eastAsia="ja-JP"/>
              </w:rPr>
            </w:pPr>
            <w:r>
              <w:t>Transmitter OFF power</w:t>
            </w:r>
          </w:p>
        </w:tc>
        <w:tc>
          <w:tcPr>
            <w:tcW w:w="0" w:type="auto"/>
            <w:tcBorders>
              <w:top w:val="single" w:sz="4" w:space="0" w:color="auto"/>
              <w:left w:val="single" w:sz="4" w:space="0" w:color="auto"/>
              <w:bottom w:val="single" w:sz="4" w:space="0" w:color="auto"/>
              <w:right w:val="single" w:sz="4" w:space="0" w:color="auto"/>
            </w:tcBorders>
            <w:vAlign w:val="center"/>
          </w:tcPr>
          <w:p w14:paraId="316A0D15" w14:textId="77777777" w:rsidR="001470E5" w:rsidRDefault="001470E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84BCF7" w14:textId="77777777" w:rsidR="001470E5" w:rsidRDefault="001470E5">
            <w:pPr>
              <w:pStyle w:val="TAC"/>
              <w:rPr>
                <w:lang w:eastAsia="ja-JP"/>
              </w:rPr>
            </w:pPr>
          </w:p>
        </w:tc>
      </w:tr>
      <w:tr w:rsidR="001470E5" w14:paraId="49E2751A" w14:textId="77777777" w:rsidTr="001470E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CC88" w14:textId="77777777" w:rsidR="001470E5" w:rsidRDefault="001470E5">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5AD621B" w14:textId="77777777" w:rsidR="001470E5" w:rsidRDefault="001470E5">
            <w:pPr>
              <w:pStyle w:val="TAC"/>
              <w:rPr>
                <w:lang w:eastAsia="ja-JP"/>
              </w:rPr>
            </w:pPr>
            <w:r>
              <w:t>Transmitter transient period</w:t>
            </w:r>
          </w:p>
        </w:tc>
        <w:tc>
          <w:tcPr>
            <w:tcW w:w="0" w:type="auto"/>
            <w:tcBorders>
              <w:top w:val="single" w:sz="4" w:space="0" w:color="auto"/>
              <w:left w:val="single" w:sz="4" w:space="0" w:color="auto"/>
              <w:bottom w:val="single" w:sz="4" w:space="0" w:color="auto"/>
              <w:right w:val="single" w:sz="4" w:space="0" w:color="auto"/>
            </w:tcBorders>
            <w:vAlign w:val="center"/>
          </w:tcPr>
          <w:p w14:paraId="1799AACF" w14:textId="77777777" w:rsidR="001470E5" w:rsidRDefault="001470E5">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D3A8A8E" w14:textId="77777777" w:rsidR="001470E5" w:rsidRDefault="001470E5">
            <w:pPr>
              <w:pStyle w:val="TAC"/>
              <w:rPr>
                <w:lang w:eastAsia="ja-JP"/>
              </w:rPr>
            </w:pPr>
          </w:p>
        </w:tc>
      </w:tr>
      <w:tr w:rsidR="004D4E40" w:rsidRPr="00E31237" w14:paraId="7C8A427E" w14:textId="77777777" w:rsidTr="001470E5">
        <w:trPr>
          <w:trHeight w:val="295"/>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FB348AE" w14:textId="77777777" w:rsidR="004D4E40" w:rsidRDefault="004D4E40" w:rsidP="004D4E40">
            <w:pPr>
              <w:pStyle w:val="TAC"/>
              <w:rPr>
                <w:lang w:eastAsia="ja-JP"/>
              </w:rPr>
            </w:pPr>
            <w:r>
              <w:t>OTA transmitted signal quality</w:t>
            </w:r>
          </w:p>
        </w:tc>
        <w:tc>
          <w:tcPr>
            <w:tcW w:w="0" w:type="auto"/>
            <w:tcBorders>
              <w:top w:val="single" w:sz="4" w:space="0" w:color="auto"/>
              <w:left w:val="single" w:sz="4" w:space="0" w:color="auto"/>
              <w:bottom w:val="single" w:sz="4" w:space="0" w:color="auto"/>
              <w:right w:val="single" w:sz="4" w:space="0" w:color="auto"/>
            </w:tcBorders>
            <w:hideMark/>
          </w:tcPr>
          <w:p w14:paraId="6BF7F3B4" w14:textId="77777777" w:rsidR="004D4E40" w:rsidRDefault="004D4E40" w:rsidP="004D4E40">
            <w:pPr>
              <w:pStyle w:val="TAC"/>
              <w:rPr>
                <w:lang w:eastAsia="ja-JP"/>
              </w:rPr>
            </w:pPr>
            <w:r>
              <w:t>Frequency error</w:t>
            </w:r>
          </w:p>
        </w:tc>
        <w:tc>
          <w:tcPr>
            <w:tcW w:w="0" w:type="auto"/>
            <w:tcBorders>
              <w:top w:val="single" w:sz="4" w:space="0" w:color="auto"/>
              <w:left w:val="single" w:sz="4" w:space="0" w:color="auto"/>
              <w:bottom w:val="single" w:sz="4" w:space="0" w:color="auto"/>
              <w:right w:val="single" w:sz="4" w:space="0" w:color="auto"/>
            </w:tcBorders>
            <w:vAlign w:val="center"/>
          </w:tcPr>
          <w:p w14:paraId="224D3EF2" w14:textId="18D916EB" w:rsidR="004D4E40" w:rsidRDefault="004D4E40" w:rsidP="004D4E40">
            <w:pPr>
              <w:pStyle w:val="TAC"/>
              <w:jc w:val="left"/>
              <w:rPr>
                <w:lang w:eastAsia="ja-JP"/>
              </w:rPr>
              <w:pPrChange w:id="22" w:author="Nokia-user" w:date="2019-11-07T11:36:00Z">
                <w:pPr>
                  <w:pStyle w:val="TAC"/>
                </w:pPr>
              </w:pPrChange>
            </w:pPr>
            <w:ins w:id="23" w:author="Nokia-user" w:date="2019-11-22T07:02:00Z">
              <w:r w:rsidRPr="009C7CB1">
                <w:rPr>
                  <w:lang w:eastAsia="ja-JP"/>
                </w:rPr>
                <w:t>Requirements can be reused from FR1/FR2.</w:t>
              </w:r>
            </w:ins>
          </w:p>
        </w:tc>
        <w:tc>
          <w:tcPr>
            <w:tcW w:w="0" w:type="auto"/>
            <w:tcBorders>
              <w:top w:val="single" w:sz="4" w:space="0" w:color="auto"/>
              <w:left w:val="single" w:sz="4" w:space="0" w:color="auto"/>
              <w:bottom w:val="single" w:sz="4" w:space="0" w:color="auto"/>
              <w:right w:val="single" w:sz="4" w:space="0" w:color="auto"/>
            </w:tcBorders>
          </w:tcPr>
          <w:p w14:paraId="08749BD0" w14:textId="77777777" w:rsidR="004D4E40" w:rsidRDefault="004D4E40" w:rsidP="004D4E40">
            <w:pPr>
              <w:pStyle w:val="TAC"/>
              <w:jc w:val="left"/>
              <w:rPr>
                <w:lang w:eastAsia="ja-JP"/>
              </w:rPr>
              <w:pPrChange w:id="24" w:author="Nokia-user" w:date="2019-11-07T11:36:00Z">
                <w:pPr>
                  <w:pStyle w:val="TAC"/>
                </w:pPr>
              </w:pPrChange>
            </w:pPr>
          </w:p>
        </w:tc>
      </w:tr>
      <w:tr w:rsidR="004D4E40" w:rsidRPr="00B21828" w14:paraId="303D95ED" w14:textId="77777777" w:rsidTr="001470E5">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5C3FF"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6DD00F4" w14:textId="77777777" w:rsidR="004D4E40" w:rsidRDefault="004D4E40" w:rsidP="004D4E40">
            <w:pPr>
              <w:pStyle w:val="TAC"/>
              <w:rPr>
                <w:lang w:eastAsia="ja-JP"/>
              </w:rPr>
            </w:pPr>
            <w:r>
              <w:t>Modulation quality</w:t>
            </w:r>
          </w:p>
        </w:tc>
        <w:tc>
          <w:tcPr>
            <w:tcW w:w="0" w:type="auto"/>
            <w:tcBorders>
              <w:top w:val="single" w:sz="4" w:space="0" w:color="auto"/>
              <w:left w:val="single" w:sz="4" w:space="0" w:color="auto"/>
              <w:bottom w:val="single" w:sz="4" w:space="0" w:color="auto"/>
              <w:right w:val="single" w:sz="4" w:space="0" w:color="auto"/>
            </w:tcBorders>
            <w:vAlign w:val="center"/>
          </w:tcPr>
          <w:p w14:paraId="277A5906" w14:textId="77806938" w:rsidR="004D4E40" w:rsidRDefault="004D4E40" w:rsidP="004D4E40">
            <w:pPr>
              <w:pStyle w:val="TAC"/>
              <w:jc w:val="left"/>
              <w:rPr>
                <w:lang w:eastAsia="ja-JP"/>
              </w:rPr>
              <w:pPrChange w:id="25" w:author="Nokia-user" w:date="2019-11-07T11:36:00Z">
                <w:pPr>
                  <w:pStyle w:val="TAC"/>
                </w:pPr>
              </w:pPrChange>
            </w:pPr>
            <w:ins w:id="26" w:author="Nokia-user" w:date="2019-11-07T11:36:00Z">
              <w:r w:rsidRPr="009C7CB1">
                <w:rPr>
                  <w:lang w:eastAsia="ja-JP"/>
                </w:rPr>
                <w:t xml:space="preserve">QPSK, 16QAM, 64QAM </w:t>
              </w:r>
              <w:r>
                <w:rPr>
                  <w:lang w:eastAsia="ja-JP"/>
                </w:rPr>
                <w:t xml:space="preserve">core </w:t>
              </w:r>
              <w:r w:rsidRPr="009C7CB1">
                <w:rPr>
                  <w:lang w:eastAsia="ja-JP"/>
                </w:rPr>
                <w:t>requirements can be reused from FR1</w:t>
              </w:r>
              <w:r>
                <w:rPr>
                  <w:lang w:eastAsia="ja-JP"/>
                </w:rPr>
                <w:t xml:space="preserve">/FR2. </w:t>
              </w:r>
            </w:ins>
          </w:p>
        </w:tc>
        <w:tc>
          <w:tcPr>
            <w:tcW w:w="0" w:type="auto"/>
            <w:tcBorders>
              <w:top w:val="single" w:sz="4" w:space="0" w:color="auto"/>
              <w:left w:val="single" w:sz="4" w:space="0" w:color="auto"/>
              <w:bottom w:val="single" w:sz="4" w:space="0" w:color="auto"/>
              <w:right w:val="single" w:sz="4" w:space="0" w:color="auto"/>
            </w:tcBorders>
          </w:tcPr>
          <w:p w14:paraId="4CADAB28" w14:textId="77777777" w:rsidR="004D4E40" w:rsidRDefault="004D4E40" w:rsidP="004D4E40">
            <w:pPr>
              <w:pStyle w:val="TAL"/>
              <w:rPr>
                <w:ins w:id="27" w:author="Nokia-user" w:date="2019-11-21T09:46:00Z"/>
                <w:lang w:eastAsia="ja-JP"/>
              </w:rPr>
            </w:pPr>
            <w:ins w:id="28" w:author="Nokia-user" w:date="2019-11-21T09:46:00Z">
              <w:r>
                <w:rPr>
                  <w:lang w:eastAsia="ja-JP"/>
                </w:rPr>
                <w:t>Define EVM window length and equalizer requirements.</w:t>
              </w:r>
            </w:ins>
          </w:p>
          <w:p w14:paraId="3402DEA8" w14:textId="77777777" w:rsidR="004D4E40" w:rsidRDefault="004D4E40" w:rsidP="004D4E40">
            <w:pPr>
              <w:pStyle w:val="TAC"/>
              <w:jc w:val="left"/>
              <w:rPr>
                <w:ins w:id="29" w:author="Nokia-user" w:date="2019-11-07T13:10:00Z"/>
                <w:lang w:eastAsia="ja-JP"/>
              </w:rPr>
            </w:pPr>
          </w:p>
          <w:p w14:paraId="1BB6007E" w14:textId="77732AE6" w:rsidR="004D4E40" w:rsidRDefault="004D4E40" w:rsidP="004D4E40">
            <w:pPr>
              <w:pStyle w:val="TAC"/>
              <w:jc w:val="left"/>
              <w:rPr>
                <w:lang w:eastAsia="ja-JP"/>
              </w:rPr>
              <w:pPrChange w:id="30" w:author="Nokia-user" w:date="2019-11-07T11:36:00Z">
                <w:pPr>
                  <w:pStyle w:val="TAC"/>
                </w:pPr>
              </w:pPrChange>
            </w:pPr>
            <w:ins w:id="31" w:author="Nokia-user" w:date="2019-11-07T11:36:00Z">
              <w:r>
                <w:rPr>
                  <w:lang w:eastAsia="ja-JP"/>
                </w:rPr>
                <w:t>Define 256QAM requirement</w:t>
              </w:r>
            </w:ins>
            <w:ins w:id="32" w:author="Nokia-user" w:date="2019-11-20T16:42:00Z">
              <w:r>
                <w:rPr>
                  <w:lang w:eastAsia="ja-JP"/>
                </w:rPr>
                <w:t>s</w:t>
              </w:r>
            </w:ins>
            <w:ins w:id="33" w:author="Nokia-user" w:date="2019-11-07T11:36:00Z">
              <w:r>
                <w:rPr>
                  <w:lang w:eastAsia="ja-JP"/>
                </w:rPr>
                <w:t>.</w:t>
              </w:r>
            </w:ins>
          </w:p>
        </w:tc>
      </w:tr>
      <w:tr w:rsidR="004D4E40" w:rsidRPr="00E07D77" w14:paraId="7D127B69" w14:textId="77777777" w:rsidTr="007C30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4" w:author="Michal Szydelko" w:date="2019-11-21T0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433"/>
          <w:jc w:val="center"/>
          <w:trPrChange w:id="35" w:author="Michal Szydelko" w:date="2019-11-21T09:25:00Z">
            <w:trPr>
              <w:trHeight w:val="43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 w:author="Michal Szydelko" w:date="2019-11-21T09:2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AD68C2"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Change w:id="37" w:author="Michal Szydelko" w:date="2019-11-21T09:25:00Z">
              <w:tcPr>
                <w:tcW w:w="0" w:type="auto"/>
                <w:tcBorders>
                  <w:top w:val="single" w:sz="4" w:space="0" w:color="auto"/>
                  <w:left w:val="single" w:sz="4" w:space="0" w:color="auto"/>
                  <w:bottom w:val="single" w:sz="4" w:space="0" w:color="auto"/>
                  <w:right w:val="single" w:sz="4" w:space="0" w:color="auto"/>
                </w:tcBorders>
                <w:hideMark/>
              </w:tcPr>
            </w:tcPrChange>
          </w:tcPr>
          <w:p w14:paraId="2898B524" w14:textId="77777777" w:rsidR="004D4E40" w:rsidRDefault="004D4E40" w:rsidP="004D4E40">
            <w:pPr>
              <w:pStyle w:val="TAC"/>
              <w:rPr>
                <w:lang w:eastAsia="ja-JP"/>
              </w:rPr>
            </w:pPr>
            <w:r>
              <w:t>Time alignment error</w:t>
            </w:r>
          </w:p>
        </w:tc>
        <w:tc>
          <w:tcPr>
            <w:tcW w:w="0" w:type="auto"/>
            <w:tcBorders>
              <w:top w:val="single" w:sz="4" w:space="0" w:color="auto"/>
              <w:left w:val="single" w:sz="4" w:space="0" w:color="auto"/>
              <w:bottom w:val="single" w:sz="4" w:space="0" w:color="auto"/>
              <w:right w:val="single" w:sz="4" w:space="0" w:color="auto"/>
            </w:tcBorders>
            <w:tcPrChange w:id="38" w:author="Michal Szydelko" w:date="2019-11-21T09:25:00Z">
              <w:tcPr>
                <w:tcW w:w="0" w:type="auto"/>
                <w:tcBorders>
                  <w:top w:val="single" w:sz="4" w:space="0" w:color="auto"/>
                  <w:left w:val="single" w:sz="4" w:space="0" w:color="auto"/>
                  <w:bottom w:val="single" w:sz="4" w:space="0" w:color="auto"/>
                  <w:right w:val="single" w:sz="4" w:space="0" w:color="auto"/>
                </w:tcBorders>
                <w:vAlign w:val="center"/>
              </w:tcPr>
            </w:tcPrChange>
          </w:tcPr>
          <w:p w14:paraId="0569F7AE" w14:textId="7A181ABE" w:rsidR="004D4E40" w:rsidRDefault="004D4E40" w:rsidP="004D4E40">
            <w:pPr>
              <w:pStyle w:val="TAC"/>
              <w:jc w:val="left"/>
              <w:rPr>
                <w:lang w:eastAsia="ja-JP"/>
              </w:rPr>
              <w:pPrChange w:id="39" w:author="Nokia-user" w:date="2019-11-07T12:59:00Z">
                <w:pPr>
                  <w:pStyle w:val="TAC"/>
                </w:pPr>
              </w:pPrChange>
            </w:pPr>
            <w:ins w:id="40" w:author="Nokia-user" w:date="2019-11-22T07:02:00Z">
              <w:r w:rsidRPr="009C7CB1">
                <w:rPr>
                  <w:lang w:eastAsia="ja-JP"/>
                </w:rPr>
                <w:t>Requirements for the MIMO transmission and for the inter-band CA (with or without MIMO) can be reused from FR1/FR2.</w:t>
              </w:r>
            </w:ins>
          </w:p>
        </w:tc>
        <w:tc>
          <w:tcPr>
            <w:tcW w:w="0" w:type="auto"/>
            <w:tcBorders>
              <w:top w:val="single" w:sz="4" w:space="0" w:color="auto"/>
              <w:left w:val="single" w:sz="4" w:space="0" w:color="auto"/>
              <w:bottom w:val="single" w:sz="4" w:space="0" w:color="auto"/>
              <w:right w:val="single" w:sz="4" w:space="0" w:color="auto"/>
            </w:tcBorders>
            <w:tcPrChange w:id="41" w:author="Michal Szydelko" w:date="2019-11-21T09:25:00Z">
              <w:tcPr>
                <w:tcW w:w="0" w:type="auto"/>
                <w:tcBorders>
                  <w:top w:val="single" w:sz="4" w:space="0" w:color="auto"/>
                  <w:left w:val="single" w:sz="4" w:space="0" w:color="auto"/>
                  <w:bottom w:val="single" w:sz="4" w:space="0" w:color="auto"/>
                  <w:right w:val="single" w:sz="4" w:space="0" w:color="auto"/>
                </w:tcBorders>
              </w:tcPr>
            </w:tcPrChange>
          </w:tcPr>
          <w:p w14:paraId="09C6DC3E" w14:textId="77777777" w:rsidR="004D4E40" w:rsidRPr="009C7CB1" w:rsidDel="007C303F" w:rsidRDefault="004D4E40" w:rsidP="004D4E40">
            <w:pPr>
              <w:pStyle w:val="TAL"/>
              <w:rPr>
                <w:ins w:id="42" w:author="Nokia-user" w:date="2019-11-22T07:02:00Z"/>
                <w:lang w:eastAsia="ja-JP"/>
              </w:rPr>
            </w:pPr>
            <w:ins w:id="43" w:author="Nokia-user" w:date="2019-11-22T07:02:00Z">
              <w:r w:rsidRPr="009C7CB1">
                <w:rPr>
                  <w:lang w:eastAsia="ja-JP"/>
                </w:rPr>
                <w:t>Derive intra-band CA TAE requirements, based on the set of the supported SCS.</w:t>
              </w:r>
            </w:ins>
          </w:p>
          <w:p w14:paraId="4D4F7A45" w14:textId="77777777" w:rsidR="004D4E40" w:rsidRDefault="004D4E40" w:rsidP="004D4E40">
            <w:pPr>
              <w:pStyle w:val="TAC"/>
              <w:jc w:val="left"/>
              <w:rPr>
                <w:lang w:eastAsia="ja-JP"/>
              </w:rPr>
            </w:pPr>
          </w:p>
        </w:tc>
      </w:tr>
      <w:tr w:rsidR="004D4E40" w:rsidRPr="001470E5" w14:paraId="05D538FD" w14:textId="77777777" w:rsidTr="001470E5">
        <w:trPr>
          <w:trHeight w:val="28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155CE3" w14:textId="77777777" w:rsidR="004D4E40" w:rsidRDefault="004D4E40" w:rsidP="004D4E40">
            <w:pPr>
              <w:pStyle w:val="TAC"/>
              <w:rPr>
                <w:lang w:eastAsia="ja-JP"/>
              </w:rPr>
            </w:pPr>
            <w:r>
              <w:lastRenderedPageBreak/>
              <w:t>OTA occupied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9401D" w14:textId="77777777" w:rsidR="004D4E40" w:rsidRDefault="004D4E40" w:rsidP="004D4E40">
            <w:pPr>
              <w:pStyle w:val="TAL"/>
              <w:rPr>
                <w:lang w:eastAsia="ja-JP"/>
              </w:rPr>
            </w:pPr>
            <w:r>
              <w:rPr>
                <w:lang w:eastAsia="ja-JP"/>
              </w:rPr>
              <w:t>Single carrier and CA requirements can be reused from FR1/FR2.</w:t>
            </w:r>
          </w:p>
        </w:tc>
        <w:tc>
          <w:tcPr>
            <w:tcW w:w="0" w:type="auto"/>
            <w:tcBorders>
              <w:top w:val="single" w:sz="4" w:space="0" w:color="auto"/>
              <w:left w:val="single" w:sz="4" w:space="0" w:color="auto"/>
              <w:bottom w:val="single" w:sz="4" w:space="0" w:color="auto"/>
              <w:right w:val="single" w:sz="4" w:space="0" w:color="auto"/>
            </w:tcBorders>
          </w:tcPr>
          <w:p w14:paraId="393D7599" w14:textId="77777777" w:rsidR="004D4E40" w:rsidRDefault="004D4E40" w:rsidP="004D4E40">
            <w:pPr>
              <w:pStyle w:val="TAC"/>
              <w:rPr>
                <w:lang w:eastAsia="ja-JP"/>
              </w:rPr>
            </w:pPr>
          </w:p>
        </w:tc>
      </w:tr>
      <w:tr w:rsidR="004D4E40" w14:paraId="41AA94DB" w14:textId="77777777" w:rsidTr="001470E5">
        <w:trPr>
          <w:trHeight w:val="28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F8038C" w14:textId="77777777" w:rsidR="004D4E40" w:rsidRDefault="004D4E40" w:rsidP="004D4E40">
            <w:pPr>
              <w:pStyle w:val="TAC"/>
              <w:rPr>
                <w:lang w:eastAsia="ja-JP"/>
              </w:rPr>
            </w:pPr>
            <w:r>
              <w:t>OTA ACLR</w:t>
            </w:r>
          </w:p>
        </w:tc>
        <w:tc>
          <w:tcPr>
            <w:tcW w:w="0" w:type="auto"/>
            <w:tcBorders>
              <w:top w:val="single" w:sz="4" w:space="0" w:color="auto"/>
              <w:left w:val="single" w:sz="4" w:space="0" w:color="auto"/>
              <w:bottom w:val="single" w:sz="4" w:space="0" w:color="auto"/>
              <w:right w:val="single" w:sz="4" w:space="0" w:color="auto"/>
            </w:tcBorders>
            <w:vAlign w:val="center"/>
          </w:tcPr>
          <w:p w14:paraId="48ACF032" w14:textId="77777777" w:rsidR="004D4E40" w:rsidRDefault="004D4E40" w:rsidP="004D4E4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2D877BF1" w14:textId="77777777" w:rsidR="004D4E40" w:rsidRDefault="004D4E40" w:rsidP="004D4E40">
            <w:pPr>
              <w:pStyle w:val="TAC"/>
              <w:rPr>
                <w:lang w:eastAsia="ja-JP"/>
              </w:rPr>
            </w:pPr>
          </w:p>
        </w:tc>
      </w:tr>
      <w:tr w:rsidR="004D4E40" w:rsidRPr="001470E5" w14:paraId="351385FF" w14:textId="77777777" w:rsidTr="001470E5">
        <w:trPr>
          <w:trHeight w:val="29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D7A43" w14:textId="77777777" w:rsidR="004D4E40" w:rsidRDefault="004D4E40" w:rsidP="004D4E40">
            <w:pPr>
              <w:pStyle w:val="TAC"/>
              <w:rPr>
                <w:lang w:eastAsia="ja-JP"/>
              </w:rPr>
            </w:pPr>
            <w:r>
              <w:t>OTA operating band unwanted emissions</w:t>
            </w:r>
          </w:p>
        </w:tc>
        <w:tc>
          <w:tcPr>
            <w:tcW w:w="0" w:type="auto"/>
            <w:tcBorders>
              <w:top w:val="single" w:sz="4" w:space="0" w:color="auto"/>
              <w:left w:val="single" w:sz="4" w:space="0" w:color="auto"/>
              <w:bottom w:val="single" w:sz="4" w:space="0" w:color="auto"/>
              <w:right w:val="single" w:sz="4" w:space="0" w:color="auto"/>
            </w:tcBorders>
            <w:vAlign w:val="center"/>
          </w:tcPr>
          <w:p w14:paraId="2DE83AFA" w14:textId="77777777" w:rsidR="004D4E40" w:rsidRDefault="004D4E40" w:rsidP="004D4E4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12B4C1B" w14:textId="77777777" w:rsidR="004D4E40" w:rsidRDefault="004D4E40" w:rsidP="004D4E40">
            <w:pPr>
              <w:pStyle w:val="TAC"/>
              <w:rPr>
                <w:lang w:eastAsia="ja-JP"/>
              </w:rPr>
            </w:pPr>
          </w:p>
        </w:tc>
      </w:tr>
      <w:tr w:rsidR="004D4E40" w14:paraId="7FA00C54" w14:textId="77777777" w:rsidTr="001470E5">
        <w:trPr>
          <w:trHeight w:val="76"/>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908477A" w14:textId="77777777" w:rsidR="004D4E40" w:rsidRDefault="004D4E40" w:rsidP="004D4E40">
            <w:pPr>
              <w:pStyle w:val="TAC"/>
              <w:rPr>
                <w:lang w:eastAsia="ja-JP"/>
              </w:rPr>
            </w:pPr>
            <w:r>
              <w:t>OTA transmitter spurious emissions</w:t>
            </w:r>
          </w:p>
        </w:tc>
        <w:tc>
          <w:tcPr>
            <w:tcW w:w="0" w:type="auto"/>
            <w:tcBorders>
              <w:top w:val="single" w:sz="4" w:space="0" w:color="auto"/>
              <w:left w:val="single" w:sz="4" w:space="0" w:color="auto"/>
              <w:bottom w:val="single" w:sz="4" w:space="0" w:color="auto"/>
              <w:right w:val="single" w:sz="4" w:space="0" w:color="auto"/>
            </w:tcBorders>
            <w:hideMark/>
          </w:tcPr>
          <w:p w14:paraId="5DAAE3DE" w14:textId="77777777" w:rsidR="004D4E40" w:rsidRDefault="004D4E40" w:rsidP="004D4E40">
            <w:pPr>
              <w:pStyle w:val="TAC"/>
              <w:rPr>
                <w:lang w:eastAsia="ja-JP"/>
              </w:rPr>
            </w:pPr>
            <w:r>
              <w:t>General transmitter spurious emissions</w:t>
            </w:r>
          </w:p>
        </w:tc>
        <w:tc>
          <w:tcPr>
            <w:tcW w:w="0" w:type="auto"/>
            <w:tcBorders>
              <w:top w:val="single" w:sz="4" w:space="0" w:color="auto"/>
              <w:left w:val="single" w:sz="4" w:space="0" w:color="auto"/>
              <w:bottom w:val="single" w:sz="4" w:space="0" w:color="auto"/>
              <w:right w:val="single" w:sz="4" w:space="0" w:color="auto"/>
            </w:tcBorders>
            <w:vAlign w:val="center"/>
          </w:tcPr>
          <w:p w14:paraId="7FF49F99" w14:textId="77777777" w:rsidR="004D4E40" w:rsidRDefault="004D4E40" w:rsidP="004D4E4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69BBC9F" w14:textId="77777777" w:rsidR="004D4E40" w:rsidRDefault="004D4E40" w:rsidP="004D4E40">
            <w:pPr>
              <w:pStyle w:val="TAC"/>
              <w:rPr>
                <w:lang w:eastAsia="ja-JP"/>
              </w:rPr>
            </w:pPr>
          </w:p>
        </w:tc>
      </w:tr>
      <w:tr w:rsidR="004D4E40" w:rsidRPr="001470E5" w14:paraId="744C7742" w14:textId="77777777" w:rsidTr="001470E5">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5FA49"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25FA175" w14:textId="77777777" w:rsidR="004D4E40" w:rsidRDefault="004D4E40" w:rsidP="004D4E40">
            <w:pPr>
              <w:pStyle w:val="TAC"/>
              <w:rPr>
                <w:lang w:eastAsia="ja-JP"/>
              </w:rPr>
            </w:pPr>
            <w:r>
              <w:t>Protection of the BS receiver of own or different BS</w:t>
            </w:r>
          </w:p>
        </w:tc>
        <w:tc>
          <w:tcPr>
            <w:tcW w:w="0" w:type="auto"/>
            <w:tcBorders>
              <w:top w:val="single" w:sz="4" w:space="0" w:color="auto"/>
              <w:left w:val="single" w:sz="4" w:space="0" w:color="auto"/>
              <w:bottom w:val="single" w:sz="4" w:space="0" w:color="auto"/>
              <w:right w:val="single" w:sz="4" w:space="0" w:color="auto"/>
            </w:tcBorders>
            <w:vAlign w:val="center"/>
          </w:tcPr>
          <w:p w14:paraId="79C1BE4C" w14:textId="77777777" w:rsidR="004D4E40" w:rsidRDefault="004D4E40" w:rsidP="004D4E4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18AE5DAD" w14:textId="77777777" w:rsidR="004D4E40" w:rsidRDefault="004D4E40" w:rsidP="004D4E40">
            <w:pPr>
              <w:pStyle w:val="TAC"/>
              <w:rPr>
                <w:lang w:eastAsia="ja-JP"/>
              </w:rPr>
            </w:pPr>
          </w:p>
        </w:tc>
      </w:tr>
      <w:tr w:rsidR="004D4E40" w14:paraId="69290771" w14:textId="77777777" w:rsidTr="001470E5">
        <w:trPr>
          <w:trHeight w:val="1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0EC5"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2AB75B4" w14:textId="77777777" w:rsidR="004D4E40" w:rsidRDefault="004D4E40" w:rsidP="004D4E40">
            <w:pPr>
              <w:pStyle w:val="TAC"/>
              <w:rPr>
                <w:lang w:eastAsia="ja-JP"/>
              </w:rPr>
            </w:pPr>
            <w:r>
              <w:t>Additional spurious emissions requirements</w:t>
            </w:r>
          </w:p>
        </w:tc>
        <w:tc>
          <w:tcPr>
            <w:tcW w:w="0" w:type="auto"/>
            <w:tcBorders>
              <w:top w:val="single" w:sz="4" w:space="0" w:color="auto"/>
              <w:left w:val="single" w:sz="4" w:space="0" w:color="auto"/>
              <w:bottom w:val="single" w:sz="4" w:space="0" w:color="auto"/>
              <w:right w:val="single" w:sz="4" w:space="0" w:color="auto"/>
            </w:tcBorders>
            <w:vAlign w:val="center"/>
          </w:tcPr>
          <w:p w14:paraId="66CF67EF" w14:textId="77777777" w:rsidR="004D4E40" w:rsidRDefault="004D4E40" w:rsidP="004D4E4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DD32B18" w14:textId="77777777" w:rsidR="004D4E40" w:rsidRDefault="004D4E40" w:rsidP="004D4E40">
            <w:pPr>
              <w:pStyle w:val="TAC"/>
              <w:rPr>
                <w:lang w:eastAsia="ja-JP"/>
              </w:rPr>
            </w:pPr>
          </w:p>
        </w:tc>
      </w:tr>
      <w:tr w:rsidR="004D4E40" w:rsidRPr="001470E5" w14:paraId="718DD1E4" w14:textId="77777777" w:rsidTr="001470E5">
        <w:trPr>
          <w:trHeight w:val="16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F5E14" w14:textId="77777777" w:rsidR="004D4E40" w:rsidRDefault="004D4E40" w:rsidP="004D4E40">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69911E9" w14:textId="77777777" w:rsidR="004D4E40" w:rsidRDefault="004D4E40" w:rsidP="004D4E40">
            <w:pPr>
              <w:pStyle w:val="TAC"/>
              <w:rPr>
                <w:lang w:eastAsia="ja-JP"/>
              </w:rPr>
            </w:pPr>
            <w:r>
              <w:t>Co-location with other base stations</w:t>
            </w:r>
          </w:p>
        </w:tc>
        <w:tc>
          <w:tcPr>
            <w:tcW w:w="0" w:type="auto"/>
            <w:tcBorders>
              <w:top w:val="single" w:sz="4" w:space="0" w:color="auto"/>
              <w:left w:val="single" w:sz="4" w:space="0" w:color="auto"/>
              <w:bottom w:val="single" w:sz="4" w:space="0" w:color="auto"/>
              <w:right w:val="single" w:sz="4" w:space="0" w:color="auto"/>
            </w:tcBorders>
            <w:vAlign w:val="center"/>
          </w:tcPr>
          <w:p w14:paraId="69510004" w14:textId="77777777" w:rsidR="004D4E40" w:rsidRDefault="004D4E40" w:rsidP="004D4E4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37A9AB4" w14:textId="77777777" w:rsidR="004D4E40" w:rsidRDefault="004D4E40" w:rsidP="004D4E40">
            <w:pPr>
              <w:pStyle w:val="TAC"/>
              <w:rPr>
                <w:lang w:eastAsia="ja-JP"/>
              </w:rPr>
            </w:pPr>
          </w:p>
        </w:tc>
      </w:tr>
      <w:tr w:rsidR="004D4E40" w14:paraId="7AC1A81D" w14:textId="77777777" w:rsidTr="001470E5">
        <w:trPr>
          <w:trHeight w:val="13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A043F" w14:textId="77777777" w:rsidR="004D4E40" w:rsidRDefault="004D4E40" w:rsidP="004D4E40">
            <w:pPr>
              <w:pStyle w:val="TAC"/>
              <w:rPr>
                <w:lang w:eastAsia="ja-JP"/>
              </w:rPr>
            </w:pPr>
            <w:r>
              <w:t>OTA transmitter intermodulation</w:t>
            </w:r>
          </w:p>
        </w:tc>
        <w:tc>
          <w:tcPr>
            <w:tcW w:w="0" w:type="auto"/>
            <w:tcBorders>
              <w:top w:val="single" w:sz="4" w:space="0" w:color="auto"/>
              <w:left w:val="single" w:sz="4" w:space="0" w:color="auto"/>
              <w:bottom w:val="single" w:sz="4" w:space="0" w:color="auto"/>
              <w:right w:val="single" w:sz="4" w:space="0" w:color="auto"/>
            </w:tcBorders>
            <w:vAlign w:val="center"/>
          </w:tcPr>
          <w:p w14:paraId="4341DECC" w14:textId="77777777" w:rsidR="004D4E40" w:rsidRDefault="004D4E40" w:rsidP="004D4E40">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510CFFE4" w14:textId="77777777" w:rsidR="004D4E40" w:rsidRDefault="004D4E40" w:rsidP="004D4E40">
            <w:pPr>
              <w:pStyle w:val="TAC"/>
              <w:rPr>
                <w:lang w:eastAsia="ja-JP"/>
              </w:rPr>
            </w:pPr>
          </w:p>
        </w:tc>
      </w:tr>
    </w:tbl>
    <w:p w14:paraId="725B5C04" w14:textId="77777777" w:rsidR="001470E5" w:rsidRDefault="001470E5" w:rsidP="001470E5">
      <w:pPr>
        <w:rPr>
          <w:lang w:eastAsia="zh-CN"/>
        </w:rPr>
      </w:pPr>
    </w:p>
    <w:p w14:paraId="0CD53119" w14:textId="3BABBDA5" w:rsidR="001470E5" w:rsidRPr="001470E5" w:rsidRDefault="001470E5" w:rsidP="001470E5">
      <w:pPr>
        <w:pStyle w:val="Heading4"/>
        <w:rPr>
          <w:rFonts w:eastAsia="SimSun"/>
        </w:rPr>
      </w:pPr>
      <w:bookmarkStart w:id="44" w:name="_Toc22912392"/>
      <w:r>
        <w:rPr>
          <w:rFonts w:eastAsia="SimSun"/>
          <w:lang w:val="en-US"/>
        </w:rPr>
        <w:t>7</w:t>
      </w:r>
      <w:r>
        <w:rPr>
          <w:rFonts w:eastAsia="SimSun"/>
          <w:lang w:val="x-none"/>
        </w:rPr>
        <w:t>.</w:t>
      </w:r>
      <w:r>
        <w:rPr>
          <w:rFonts w:eastAsia="SimSun"/>
          <w:lang w:val="en-US"/>
        </w:rPr>
        <w:t>4.</w:t>
      </w:r>
      <w:r>
        <w:rPr>
          <w:rFonts w:eastAsia="SimSun"/>
          <w:lang w:val="x-none"/>
        </w:rPr>
        <w:t>1.</w:t>
      </w:r>
      <w:r>
        <w:rPr>
          <w:rFonts w:eastAsia="SimSun"/>
          <w:lang w:val="en-US"/>
        </w:rPr>
        <w:t>2</w:t>
      </w:r>
      <w:r>
        <w:rPr>
          <w:rFonts w:eastAsia="SimSun"/>
          <w:lang w:val="x-none"/>
        </w:rPr>
        <w:tab/>
      </w:r>
      <w:r>
        <w:rPr>
          <w:rFonts w:eastAsia="SimSun"/>
        </w:rPr>
        <w:t>Output power accuracy</w:t>
      </w:r>
      <w:bookmarkEnd w:id="44"/>
    </w:p>
    <w:p w14:paraId="5DFC2D1C" w14:textId="04813740" w:rsidR="001470E5" w:rsidRPr="00E601AD" w:rsidRDefault="001470E5" w:rsidP="001470E5">
      <w:pPr>
        <w:ind w:left="567" w:hanging="567"/>
        <w:rPr>
          <w:b/>
          <w:color w:val="FF0000"/>
          <w:sz w:val="24"/>
        </w:rPr>
      </w:pPr>
      <w:r w:rsidRPr="00E601AD">
        <w:rPr>
          <w:b/>
          <w:color w:val="FF0000"/>
          <w:sz w:val="24"/>
        </w:rPr>
        <w:t>&lt;</w:t>
      </w:r>
      <w:r>
        <w:rPr>
          <w:b/>
          <w:color w:val="FF0000"/>
          <w:sz w:val="24"/>
        </w:rPr>
        <w:t>Unchanged sections omitted</w:t>
      </w:r>
      <w:r w:rsidRPr="00E601AD">
        <w:rPr>
          <w:b/>
          <w:color w:val="FF0000"/>
          <w:sz w:val="24"/>
        </w:rPr>
        <w:t>&gt;</w:t>
      </w:r>
    </w:p>
    <w:p w14:paraId="30E273F0" w14:textId="7A86848B" w:rsidR="00B21828" w:rsidRPr="00B21828" w:rsidRDefault="001470E5" w:rsidP="00B21828">
      <w:pPr>
        <w:pStyle w:val="Heading4"/>
        <w:rPr>
          <w:ins w:id="45" w:author="Nokia-user" w:date="2019-11-07T13:01:00Z"/>
          <w:rFonts w:eastAsia="SimSun"/>
          <w:lang w:val="en-US"/>
        </w:rPr>
      </w:pPr>
      <w:bookmarkStart w:id="46" w:name="_Toc22912403"/>
      <w:r>
        <w:rPr>
          <w:rFonts w:eastAsia="SimSun"/>
          <w:lang w:val="en-US"/>
        </w:rPr>
        <w:t>7.4.1.5</w:t>
      </w:r>
      <w:r>
        <w:rPr>
          <w:rFonts w:eastAsia="SimSun"/>
          <w:lang w:val="en-US"/>
        </w:rPr>
        <w:tab/>
        <w:t>Transmitted signal quality</w:t>
      </w:r>
      <w:bookmarkEnd w:id="46"/>
    </w:p>
    <w:p w14:paraId="2FDB2CAA" w14:textId="77777777" w:rsidR="004D4E40" w:rsidRDefault="004D4E40" w:rsidP="004D4E40">
      <w:pPr>
        <w:pStyle w:val="Heading5"/>
        <w:ind w:left="1418" w:hanging="1418"/>
        <w:rPr>
          <w:ins w:id="47" w:author="Nokia-user" w:date="2019-11-22T07:01:00Z"/>
        </w:rPr>
      </w:pPr>
      <w:bookmarkStart w:id="48" w:name="_Toc22912404"/>
      <w:ins w:id="49" w:author="Nokia-user" w:date="2019-11-22T07:01:00Z">
        <w:r w:rsidRPr="00B21828">
          <w:rPr>
            <w:rPrChange w:id="50" w:author="Nokia-user" w:date="2019-11-07T13:02:00Z">
              <w:rPr>
                <w:rFonts w:eastAsia="SimSun"/>
                <w:lang w:val="en-US"/>
              </w:rPr>
            </w:rPrChange>
          </w:rPr>
          <w:t>7.4.1.5.1</w:t>
        </w:r>
        <w:r>
          <w:tab/>
        </w:r>
        <w:r w:rsidRPr="00B21828">
          <w:rPr>
            <w:rPrChange w:id="51" w:author="Nokia-user" w:date="2019-11-07T13:02:00Z">
              <w:rPr>
                <w:rFonts w:eastAsia="SimSun"/>
                <w:lang w:val="en-US"/>
              </w:rPr>
            </w:rPrChange>
          </w:rPr>
          <w:t>Frequency error</w:t>
        </w:r>
      </w:ins>
    </w:p>
    <w:p w14:paraId="064D3A52" w14:textId="77777777" w:rsidR="004D4E40" w:rsidRPr="00B21828" w:rsidRDefault="004D4E40" w:rsidP="004D4E40">
      <w:pPr>
        <w:rPr>
          <w:ins w:id="52" w:author="Nokia-user" w:date="2019-11-22T07:01:00Z"/>
          <w:rPrChange w:id="53" w:author="Nokia-user" w:date="2019-11-07T13:04:00Z">
            <w:rPr>
              <w:ins w:id="54" w:author="Nokia-user" w:date="2019-11-22T07:01:00Z"/>
              <w:rFonts w:eastAsia="SimSun"/>
              <w:lang w:val="en-US"/>
            </w:rPr>
          </w:rPrChange>
        </w:rPr>
      </w:pPr>
      <w:ins w:id="55" w:author="Nokia-user" w:date="2019-11-22T07:01:00Z">
        <w:r>
          <w:t xml:space="preserve">Both conducted and radiated NR BS frequency error core requirements are the same for FR1 and FR2. Therefore, it is expected that same </w:t>
        </w:r>
        <w:r w:rsidRPr="004D4E40">
          <w:t>core</w:t>
        </w:r>
        <w:r>
          <w:t xml:space="preserve"> requirements can be re-used for 7-24 GHz frequencies.</w:t>
        </w:r>
      </w:ins>
    </w:p>
    <w:p w14:paraId="5BC316FB" w14:textId="77777777" w:rsidR="004D4E40" w:rsidRDefault="004D4E40" w:rsidP="004D4E40">
      <w:pPr>
        <w:pStyle w:val="Heading5"/>
        <w:ind w:left="1418" w:hanging="1418"/>
        <w:rPr>
          <w:ins w:id="56" w:author="Nokia-user" w:date="2019-11-22T07:01:00Z"/>
        </w:rPr>
      </w:pPr>
      <w:ins w:id="57" w:author="Nokia-user" w:date="2019-11-22T07:01:00Z">
        <w:r w:rsidRPr="00E74E66">
          <w:t>7.4.1.5.</w:t>
        </w:r>
        <w:r>
          <w:t>2</w:t>
        </w:r>
        <w:r>
          <w:tab/>
          <w:t>EVM</w:t>
        </w:r>
      </w:ins>
    </w:p>
    <w:p w14:paraId="6655880D" w14:textId="77777777" w:rsidR="004D4E40" w:rsidRDefault="004D4E40" w:rsidP="004D4E40">
      <w:pPr>
        <w:rPr>
          <w:ins w:id="58" w:author="Nokia-user" w:date="2019-11-22T07:01:00Z"/>
        </w:rPr>
      </w:pPr>
      <w:ins w:id="59" w:author="Nokia-user" w:date="2019-11-22T07:01:00Z">
        <w:r>
          <w:t xml:space="preserve">Both conducted and radiated NR BS EVM core requirements for QPSK, 16QAM, 64QAM or 256QAM have been defined for FR1 and FR2 with the same </w:t>
        </w:r>
        <w:r w:rsidRPr="004D4E40">
          <w:t>core</w:t>
        </w:r>
        <w:r>
          <w:t xml:space="preserve"> requirement values. Therefore, it is expected the same </w:t>
        </w:r>
        <w:r w:rsidRPr="004D4E40">
          <w:t>core</w:t>
        </w:r>
        <w:r>
          <w:t xml:space="preserve"> requirement values can be re-used for 7-24 GHz frequencies. </w:t>
        </w:r>
      </w:ins>
    </w:p>
    <w:p w14:paraId="7A515800" w14:textId="77777777" w:rsidR="004D4E40" w:rsidRPr="00B21828" w:rsidRDefault="004D4E40" w:rsidP="004D4E40">
      <w:pPr>
        <w:rPr>
          <w:ins w:id="60" w:author="Nokia-user" w:date="2019-11-22T07:01:00Z"/>
        </w:rPr>
        <w:pPrChange w:id="61" w:author="Nokia-user" w:date="2019-11-07T13:05:00Z">
          <w:pPr>
            <w:pStyle w:val="Heading5"/>
            <w:ind w:left="1418" w:hanging="1418"/>
          </w:pPr>
        </w:pPrChange>
      </w:pPr>
      <w:ins w:id="62" w:author="Nokia-user" w:date="2019-11-22T07:01:00Z">
        <w:r>
          <w:t xml:space="preserve">Some </w:t>
        </w:r>
        <w:r w:rsidRPr="004D4E40">
          <w:t>aspects such as</w:t>
        </w:r>
        <w:r>
          <w:t xml:space="preserve"> EVM window length differ between FR1 and FR2 and </w:t>
        </w:r>
        <w:r w:rsidRPr="004D4E40">
          <w:t>will</w:t>
        </w:r>
        <w:r>
          <w:t xml:space="preserve"> need further consideration for 7-24 GHz range.</w:t>
        </w:r>
      </w:ins>
    </w:p>
    <w:p w14:paraId="1DA9ECD1" w14:textId="77777777" w:rsidR="004D4E40" w:rsidRDefault="004D4E40" w:rsidP="004D4E40">
      <w:pPr>
        <w:pStyle w:val="Heading5"/>
        <w:ind w:left="1418" w:hanging="1418"/>
        <w:rPr>
          <w:ins w:id="63" w:author="Nokia-user" w:date="2019-11-22T07:01:00Z"/>
        </w:rPr>
      </w:pPr>
      <w:ins w:id="64" w:author="Nokia-user" w:date="2019-11-22T07:01:00Z">
        <w:r w:rsidRPr="00E74E66">
          <w:t>7.4.1.5.</w:t>
        </w:r>
        <w:r>
          <w:t>2</w:t>
        </w:r>
        <w:r>
          <w:tab/>
          <w:t>TAE</w:t>
        </w:r>
      </w:ins>
    </w:p>
    <w:p w14:paraId="1AEEC84C" w14:textId="77777777" w:rsidR="004D4E40" w:rsidRDefault="004D4E40" w:rsidP="004D4E40">
      <w:pPr>
        <w:rPr>
          <w:ins w:id="65" w:author="Nokia-user" w:date="2019-11-22T07:01:00Z"/>
        </w:rPr>
        <w:pPrChange w:id="66" w:author="Nokia-user" w:date="2019-11-07T13:04:00Z">
          <w:pPr>
            <w:pStyle w:val="Heading4"/>
          </w:pPr>
        </w:pPrChange>
      </w:pPr>
      <w:ins w:id="67" w:author="Nokia-user" w:date="2019-11-22T07:01:00Z">
        <w:r>
          <w:t xml:space="preserve">TAE </w:t>
        </w:r>
        <w:r w:rsidRPr="004D4E40">
          <w:t>core</w:t>
        </w:r>
        <w:r>
          <w:t xml:space="preserve"> requirements for MIMO and inter-band CA with or without MIMO are the same for FR1 and FR2 and therefore it is expected they can be re-used also for 7-24 GHz frequencies. </w:t>
        </w:r>
      </w:ins>
    </w:p>
    <w:p w14:paraId="5586D231" w14:textId="77777777" w:rsidR="004D4E40" w:rsidRPr="00B21828" w:rsidRDefault="004D4E40" w:rsidP="004D4E40">
      <w:pPr>
        <w:rPr>
          <w:ins w:id="68" w:author="Nokia-user" w:date="2019-11-22T07:01:00Z"/>
          <w:rPrChange w:id="69" w:author="Nokia-user" w:date="2019-11-07T13:04:00Z">
            <w:rPr>
              <w:ins w:id="70" w:author="Nokia-user" w:date="2019-11-22T07:01:00Z"/>
              <w:rFonts w:eastAsia="SimSun"/>
              <w:lang w:val="en-US"/>
            </w:rPr>
          </w:rPrChange>
        </w:rPr>
        <w:pPrChange w:id="71" w:author="Nokia-user" w:date="2019-11-07T13:04:00Z">
          <w:pPr>
            <w:pStyle w:val="Heading4"/>
          </w:pPr>
        </w:pPrChange>
      </w:pPr>
      <w:ins w:id="72" w:author="Nokia-user" w:date="2019-11-22T07:01:00Z">
        <w:r>
          <w:t>For intra-band CA TAE differs between FR1 and FR2 due to difference in supported SCS. Intra-band CA TAE can be derived once the set of supported SCS is known for 7-24 GHz frequencies.</w:t>
        </w:r>
      </w:ins>
    </w:p>
    <w:p w14:paraId="4E93E13C" w14:textId="46972913" w:rsidR="001470E5" w:rsidRPr="001470E5" w:rsidRDefault="001470E5" w:rsidP="001470E5">
      <w:pPr>
        <w:pStyle w:val="Heading4"/>
        <w:rPr>
          <w:rFonts w:eastAsia="SimSun"/>
          <w:lang w:val="en-US"/>
        </w:rPr>
      </w:pPr>
      <w:r>
        <w:rPr>
          <w:rFonts w:eastAsia="SimSun"/>
          <w:lang w:val="en-US"/>
        </w:rPr>
        <w:t>7.4.1.6</w:t>
      </w:r>
      <w:r>
        <w:rPr>
          <w:rFonts w:eastAsia="SimSun"/>
          <w:lang w:val="en-US"/>
        </w:rPr>
        <w:tab/>
        <w:t>ACLR</w:t>
      </w:r>
      <w:bookmarkEnd w:id="48"/>
    </w:p>
    <w:p w14:paraId="6956F8C7" w14:textId="00677880" w:rsidR="004D4E40" w:rsidRPr="00E601AD" w:rsidRDefault="004D4E40" w:rsidP="004D4E40">
      <w:pPr>
        <w:ind w:left="567" w:hanging="567"/>
        <w:rPr>
          <w:b/>
          <w:color w:val="FF0000"/>
          <w:sz w:val="24"/>
        </w:rPr>
      </w:pPr>
      <w:r w:rsidRPr="00E601AD">
        <w:rPr>
          <w:b/>
          <w:color w:val="FF0000"/>
          <w:sz w:val="24"/>
        </w:rPr>
        <w:t>&lt;</w:t>
      </w:r>
      <w:r>
        <w:rPr>
          <w:b/>
          <w:color w:val="FF0000"/>
          <w:sz w:val="24"/>
        </w:rPr>
        <w:t>End of text proposal</w:t>
      </w:r>
      <w:r>
        <w:rPr>
          <w:b/>
          <w:color w:val="FF0000"/>
          <w:sz w:val="24"/>
        </w:rPr>
        <w:t xml:space="preserve"> sections omitted</w:t>
      </w:r>
      <w:r w:rsidRPr="00E601AD">
        <w:rPr>
          <w:b/>
          <w:color w:val="FF0000"/>
          <w:sz w:val="24"/>
        </w:rPr>
        <w:t>&gt;</w:t>
      </w:r>
    </w:p>
    <w:p w14:paraId="19E8791C" w14:textId="77777777" w:rsidR="00B21828" w:rsidRPr="00E601AD" w:rsidRDefault="00B21828" w:rsidP="000450CB">
      <w:pPr>
        <w:ind w:left="567" w:hanging="567"/>
        <w:rPr>
          <w:b/>
          <w:color w:val="FF0000"/>
          <w:sz w:val="24"/>
        </w:rPr>
      </w:pPr>
    </w:p>
    <w:sectPr w:rsidR="00B21828" w:rsidRPr="00E601AD" w:rsidSect="00F32200">
      <w:headerReference w:type="even"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72917" w14:textId="77777777" w:rsidR="00074570" w:rsidRDefault="00074570" w:rsidP="002B3503">
      <w:pPr>
        <w:spacing w:after="0"/>
      </w:pPr>
      <w:r>
        <w:separator/>
      </w:r>
    </w:p>
  </w:endnote>
  <w:endnote w:type="continuationSeparator" w:id="0">
    <w:p w14:paraId="0E313071" w14:textId="77777777" w:rsidR="00074570" w:rsidRDefault="0007457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35FDC" w14:textId="77777777" w:rsidR="00074570" w:rsidRDefault="00074570" w:rsidP="002B3503">
      <w:pPr>
        <w:spacing w:after="0"/>
      </w:pPr>
      <w:r>
        <w:separator/>
      </w:r>
    </w:p>
  </w:footnote>
  <w:footnote w:type="continuationSeparator" w:id="0">
    <w:p w14:paraId="6FF7C45D" w14:textId="77777777" w:rsidR="00074570" w:rsidRDefault="0007457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72654"/>
    <w:multiLevelType w:val="hybridMultilevel"/>
    <w:tmpl w:val="248EE44A"/>
    <w:lvl w:ilvl="0" w:tplc="0DE8CFB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64812"/>
    <w:multiLevelType w:val="hybridMultilevel"/>
    <w:tmpl w:val="4C0A9AEC"/>
    <w:lvl w:ilvl="0" w:tplc="13E0CC0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855742"/>
    <w:multiLevelType w:val="hybridMultilevel"/>
    <w:tmpl w:val="ABEAE5D0"/>
    <w:lvl w:ilvl="0" w:tplc="C0029EB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4A1310"/>
    <w:multiLevelType w:val="hybridMultilevel"/>
    <w:tmpl w:val="D4C8A8AE"/>
    <w:lvl w:ilvl="0" w:tplc="2494968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5"/>
  </w:num>
  <w:num w:numId="2">
    <w:abstractNumId w:val="14"/>
  </w:num>
  <w:num w:numId="3">
    <w:abstractNumId w:val="7"/>
  </w:num>
  <w:num w:numId="4">
    <w:abstractNumId w:val="10"/>
  </w:num>
  <w:num w:numId="5">
    <w:abstractNumId w:val="11"/>
  </w:num>
  <w:num w:numId="6">
    <w:abstractNumId w:val="12"/>
  </w:num>
  <w:num w:numId="7">
    <w:abstractNumId w:val="6"/>
  </w:num>
  <w:num w:numId="8">
    <w:abstractNumId w:val="3"/>
  </w:num>
  <w:num w:numId="9">
    <w:abstractNumId w:val="0"/>
  </w:num>
  <w:num w:numId="10">
    <w:abstractNumId w:val="8"/>
  </w:num>
  <w:num w:numId="11">
    <w:abstractNumId w:val="15"/>
  </w:num>
  <w:num w:numId="12">
    <w:abstractNumId w:val="2"/>
  </w:num>
  <w:num w:numId="13">
    <w:abstractNumId w:val="1"/>
  </w:num>
  <w:num w:numId="14">
    <w:abstractNumId w:val="4"/>
  </w:num>
  <w:num w:numId="15">
    <w:abstractNumId w:val="13"/>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78E"/>
    <w:rsid w:val="000138E1"/>
    <w:rsid w:val="000146D1"/>
    <w:rsid w:val="00017F18"/>
    <w:rsid w:val="00021A9E"/>
    <w:rsid w:val="00035EC5"/>
    <w:rsid w:val="000450CB"/>
    <w:rsid w:val="00046F81"/>
    <w:rsid w:val="00051A7D"/>
    <w:rsid w:val="00074570"/>
    <w:rsid w:val="00075132"/>
    <w:rsid w:val="000832DA"/>
    <w:rsid w:val="000845FB"/>
    <w:rsid w:val="00087B6B"/>
    <w:rsid w:val="000918A6"/>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41C3F"/>
    <w:rsid w:val="001470E5"/>
    <w:rsid w:val="0015000E"/>
    <w:rsid w:val="0016131F"/>
    <w:rsid w:val="00164A53"/>
    <w:rsid w:val="0018022D"/>
    <w:rsid w:val="00185541"/>
    <w:rsid w:val="001B180D"/>
    <w:rsid w:val="001B494A"/>
    <w:rsid w:val="001C3296"/>
    <w:rsid w:val="001C62D2"/>
    <w:rsid w:val="001D4627"/>
    <w:rsid w:val="001E7FA7"/>
    <w:rsid w:val="001F631F"/>
    <w:rsid w:val="00210C9E"/>
    <w:rsid w:val="002127E2"/>
    <w:rsid w:val="00213D17"/>
    <w:rsid w:val="00214C87"/>
    <w:rsid w:val="00215035"/>
    <w:rsid w:val="00230B20"/>
    <w:rsid w:val="00237779"/>
    <w:rsid w:val="00237803"/>
    <w:rsid w:val="002640C9"/>
    <w:rsid w:val="00277EE7"/>
    <w:rsid w:val="00285189"/>
    <w:rsid w:val="00285EBA"/>
    <w:rsid w:val="00291DDD"/>
    <w:rsid w:val="002A46C0"/>
    <w:rsid w:val="002A7181"/>
    <w:rsid w:val="002B3503"/>
    <w:rsid w:val="002B3F6F"/>
    <w:rsid w:val="002C1641"/>
    <w:rsid w:val="002C1C70"/>
    <w:rsid w:val="002D2721"/>
    <w:rsid w:val="002F0018"/>
    <w:rsid w:val="002F139F"/>
    <w:rsid w:val="002F6A38"/>
    <w:rsid w:val="00321E94"/>
    <w:rsid w:val="003271F6"/>
    <w:rsid w:val="00331CE4"/>
    <w:rsid w:val="00333306"/>
    <w:rsid w:val="00343154"/>
    <w:rsid w:val="00347DEA"/>
    <w:rsid w:val="00351332"/>
    <w:rsid w:val="0035582C"/>
    <w:rsid w:val="003613B8"/>
    <w:rsid w:val="00363074"/>
    <w:rsid w:val="00371259"/>
    <w:rsid w:val="00374A76"/>
    <w:rsid w:val="003777FE"/>
    <w:rsid w:val="003879A9"/>
    <w:rsid w:val="003A1BF2"/>
    <w:rsid w:val="003C3016"/>
    <w:rsid w:val="003D3111"/>
    <w:rsid w:val="003D5813"/>
    <w:rsid w:val="003E36C3"/>
    <w:rsid w:val="003E4411"/>
    <w:rsid w:val="003F0CBC"/>
    <w:rsid w:val="003F1982"/>
    <w:rsid w:val="004035FC"/>
    <w:rsid w:val="00404C40"/>
    <w:rsid w:val="0042109F"/>
    <w:rsid w:val="00426D6F"/>
    <w:rsid w:val="00427F57"/>
    <w:rsid w:val="0043450E"/>
    <w:rsid w:val="00453BA5"/>
    <w:rsid w:val="00454E53"/>
    <w:rsid w:val="0047409B"/>
    <w:rsid w:val="004754A1"/>
    <w:rsid w:val="00482477"/>
    <w:rsid w:val="00482BAF"/>
    <w:rsid w:val="00484762"/>
    <w:rsid w:val="00491339"/>
    <w:rsid w:val="00491386"/>
    <w:rsid w:val="00494F18"/>
    <w:rsid w:val="004A0130"/>
    <w:rsid w:val="004A1A30"/>
    <w:rsid w:val="004A41DA"/>
    <w:rsid w:val="004A47DD"/>
    <w:rsid w:val="004B17AD"/>
    <w:rsid w:val="004C0103"/>
    <w:rsid w:val="004C138A"/>
    <w:rsid w:val="004C4473"/>
    <w:rsid w:val="004C58F9"/>
    <w:rsid w:val="004D06EB"/>
    <w:rsid w:val="004D0C67"/>
    <w:rsid w:val="004D3697"/>
    <w:rsid w:val="004D3D81"/>
    <w:rsid w:val="004D4354"/>
    <w:rsid w:val="004D4E40"/>
    <w:rsid w:val="004F57F2"/>
    <w:rsid w:val="005001B2"/>
    <w:rsid w:val="00507108"/>
    <w:rsid w:val="00512C65"/>
    <w:rsid w:val="00515D5C"/>
    <w:rsid w:val="00527349"/>
    <w:rsid w:val="005304C6"/>
    <w:rsid w:val="00541E71"/>
    <w:rsid w:val="00542EA4"/>
    <w:rsid w:val="00544A0E"/>
    <w:rsid w:val="00545E6E"/>
    <w:rsid w:val="00546974"/>
    <w:rsid w:val="00547067"/>
    <w:rsid w:val="005472C5"/>
    <w:rsid w:val="00551BD8"/>
    <w:rsid w:val="00560222"/>
    <w:rsid w:val="00560A63"/>
    <w:rsid w:val="00564B2E"/>
    <w:rsid w:val="0056605F"/>
    <w:rsid w:val="00570B14"/>
    <w:rsid w:val="0057669F"/>
    <w:rsid w:val="00576797"/>
    <w:rsid w:val="005847E1"/>
    <w:rsid w:val="005A0BBD"/>
    <w:rsid w:val="005A3D67"/>
    <w:rsid w:val="005B0DA4"/>
    <w:rsid w:val="005B2640"/>
    <w:rsid w:val="005B5117"/>
    <w:rsid w:val="005B6B9E"/>
    <w:rsid w:val="005C3C47"/>
    <w:rsid w:val="005D0FDB"/>
    <w:rsid w:val="005D7B06"/>
    <w:rsid w:val="005E49A2"/>
    <w:rsid w:val="005F07C1"/>
    <w:rsid w:val="005F1F1C"/>
    <w:rsid w:val="005F6CE3"/>
    <w:rsid w:val="00602EB6"/>
    <w:rsid w:val="0060382B"/>
    <w:rsid w:val="006168C2"/>
    <w:rsid w:val="00630341"/>
    <w:rsid w:val="0063356D"/>
    <w:rsid w:val="00634E3F"/>
    <w:rsid w:val="00641C2E"/>
    <w:rsid w:val="00654B03"/>
    <w:rsid w:val="00663E30"/>
    <w:rsid w:val="00666120"/>
    <w:rsid w:val="00667DDE"/>
    <w:rsid w:val="00673969"/>
    <w:rsid w:val="006750A5"/>
    <w:rsid w:val="0068183C"/>
    <w:rsid w:val="00692D32"/>
    <w:rsid w:val="006A21E1"/>
    <w:rsid w:val="006A4BCC"/>
    <w:rsid w:val="006A6876"/>
    <w:rsid w:val="006B720B"/>
    <w:rsid w:val="006C16B3"/>
    <w:rsid w:val="006C4D6D"/>
    <w:rsid w:val="006C6840"/>
    <w:rsid w:val="006C7482"/>
    <w:rsid w:val="006E3462"/>
    <w:rsid w:val="006F1B82"/>
    <w:rsid w:val="006F651D"/>
    <w:rsid w:val="00701131"/>
    <w:rsid w:val="00710301"/>
    <w:rsid w:val="007120DD"/>
    <w:rsid w:val="00721417"/>
    <w:rsid w:val="00726265"/>
    <w:rsid w:val="00734EBD"/>
    <w:rsid w:val="0074049E"/>
    <w:rsid w:val="00742892"/>
    <w:rsid w:val="00747246"/>
    <w:rsid w:val="00753982"/>
    <w:rsid w:val="00762A08"/>
    <w:rsid w:val="00763E62"/>
    <w:rsid w:val="00782875"/>
    <w:rsid w:val="00783AB5"/>
    <w:rsid w:val="007A12F4"/>
    <w:rsid w:val="007A23DA"/>
    <w:rsid w:val="007C0429"/>
    <w:rsid w:val="007D20DF"/>
    <w:rsid w:val="007D65CC"/>
    <w:rsid w:val="007D6756"/>
    <w:rsid w:val="007E79BE"/>
    <w:rsid w:val="00817B10"/>
    <w:rsid w:val="008236E4"/>
    <w:rsid w:val="00836A0F"/>
    <w:rsid w:val="00837FED"/>
    <w:rsid w:val="0084176E"/>
    <w:rsid w:val="00845E2E"/>
    <w:rsid w:val="00850296"/>
    <w:rsid w:val="00853EC3"/>
    <w:rsid w:val="0085721D"/>
    <w:rsid w:val="00870635"/>
    <w:rsid w:val="00874DB0"/>
    <w:rsid w:val="008771F4"/>
    <w:rsid w:val="00881397"/>
    <w:rsid w:val="008922F9"/>
    <w:rsid w:val="0089736D"/>
    <w:rsid w:val="008A4493"/>
    <w:rsid w:val="008A69C2"/>
    <w:rsid w:val="008B5F74"/>
    <w:rsid w:val="008D39F0"/>
    <w:rsid w:val="008D47A3"/>
    <w:rsid w:val="008D4A27"/>
    <w:rsid w:val="008D6E47"/>
    <w:rsid w:val="008F311C"/>
    <w:rsid w:val="008F463D"/>
    <w:rsid w:val="009050E8"/>
    <w:rsid w:val="00906259"/>
    <w:rsid w:val="0091383D"/>
    <w:rsid w:val="009144CD"/>
    <w:rsid w:val="00932D74"/>
    <w:rsid w:val="009351C4"/>
    <w:rsid w:val="00937974"/>
    <w:rsid w:val="00940559"/>
    <w:rsid w:val="00943634"/>
    <w:rsid w:val="0096038C"/>
    <w:rsid w:val="009674D4"/>
    <w:rsid w:val="00977A17"/>
    <w:rsid w:val="00982464"/>
    <w:rsid w:val="0098539D"/>
    <w:rsid w:val="00986542"/>
    <w:rsid w:val="00991EFB"/>
    <w:rsid w:val="00996062"/>
    <w:rsid w:val="009A3979"/>
    <w:rsid w:val="009A6A8B"/>
    <w:rsid w:val="009A70AA"/>
    <w:rsid w:val="009B1E68"/>
    <w:rsid w:val="009B7379"/>
    <w:rsid w:val="009C06D6"/>
    <w:rsid w:val="009C7844"/>
    <w:rsid w:val="009E3B23"/>
    <w:rsid w:val="00A022F9"/>
    <w:rsid w:val="00A067D5"/>
    <w:rsid w:val="00A10A2C"/>
    <w:rsid w:val="00A15FBF"/>
    <w:rsid w:val="00A451E8"/>
    <w:rsid w:val="00A466BF"/>
    <w:rsid w:val="00A47C8B"/>
    <w:rsid w:val="00A6018C"/>
    <w:rsid w:val="00A64564"/>
    <w:rsid w:val="00A708BD"/>
    <w:rsid w:val="00A8390A"/>
    <w:rsid w:val="00A97C2D"/>
    <w:rsid w:val="00AB5402"/>
    <w:rsid w:val="00AD15D4"/>
    <w:rsid w:val="00AD71AD"/>
    <w:rsid w:val="00AE6327"/>
    <w:rsid w:val="00AF14A0"/>
    <w:rsid w:val="00AF3127"/>
    <w:rsid w:val="00B1541B"/>
    <w:rsid w:val="00B21828"/>
    <w:rsid w:val="00B21A82"/>
    <w:rsid w:val="00B31BAE"/>
    <w:rsid w:val="00B4385F"/>
    <w:rsid w:val="00B638DE"/>
    <w:rsid w:val="00B6504C"/>
    <w:rsid w:val="00B65B59"/>
    <w:rsid w:val="00BA3DB3"/>
    <w:rsid w:val="00BC764C"/>
    <w:rsid w:val="00BD0FF7"/>
    <w:rsid w:val="00BD7FAE"/>
    <w:rsid w:val="00BE140C"/>
    <w:rsid w:val="00BE5FB6"/>
    <w:rsid w:val="00BE7A54"/>
    <w:rsid w:val="00BF3100"/>
    <w:rsid w:val="00BF4B17"/>
    <w:rsid w:val="00C14230"/>
    <w:rsid w:val="00C1549B"/>
    <w:rsid w:val="00C21554"/>
    <w:rsid w:val="00C24C90"/>
    <w:rsid w:val="00C24D31"/>
    <w:rsid w:val="00C33434"/>
    <w:rsid w:val="00C42941"/>
    <w:rsid w:val="00C84DEA"/>
    <w:rsid w:val="00C944DE"/>
    <w:rsid w:val="00CA5455"/>
    <w:rsid w:val="00CB6D36"/>
    <w:rsid w:val="00CB7240"/>
    <w:rsid w:val="00CC3529"/>
    <w:rsid w:val="00CC7490"/>
    <w:rsid w:val="00CD4FAF"/>
    <w:rsid w:val="00CF249F"/>
    <w:rsid w:val="00D26459"/>
    <w:rsid w:val="00D275CC"/>
    <w:rsid w:val="00D355D3"/>
    <w:rsid w:val="00D54EAA"/>
    <w:rsid w:val="00D5669A"/>
    <w:rsid w:val="00D67C52"/>
    <w:rsid w:val="00D767C4"/>
    <w:rsid w:val="00D77CF5"/>
    <w:rsid w:val="00D81CF2"/>
    <w:rsid w:val="00D848CC"/>
    <w:rsid w:val="00D86BF8"/>
    <w:rsid w:val="00D903D5"/>
    <w:rsid w:val="00D944B1"/>
    <w:rsid w:val="00D95179"/>
    <w:rsid w:val="00D96667"/>
    <w:rsid w:val="00DA4607"/>
    <w:rsid w:val="00DB399F"/>
    <w:rsid w:val="00DB3EC2"/>
    <w:rsid w:val="00DB5AD3"/>
    <w:rsid w:val="00DB78B8"/>
    <w:rsid w:val="00DC210A"/>
    <w:rsid w:val="00DC7584"/>
    <w:rsid w:val="00DD43B9"/>
    <w:rsid w:val="00DF0075"/>
    <w:rsid w:val="00DF018A"/>
    <w:rsid w:val="00DF0C0A"/>
    <w:rsid w:val="00DF5933"/>
    <w:rsid w:val="00E00F64"/>
    <w:rsid w:val="00E010A0"/>
    <w:rsid w:val="00E02E09"/>
    <w:rsid w:val="00E07D77"/>
    <w:rsid w:val="00E13DFA"/>
    <w:rsid w:val="00E31237"/>
    <w:rsid w:val="00E3148E"/>
    <w:rsid w:val="00E33B68"/>
    <w:rsid w:val="00E46CA7"/>
    <w:rsid w:val="00E56A42"/>
    <w:rsid w:val="00E601AD"/>
    <w:rsid w:val="00E807C0"/>
    <w:rsid w:val="00E90BCB"/>
    <w:rsid w:val="00E962C5"/>
    <w:rsid w:val="00EA3488"/>
    <w:rsid w:val="00EB50DB"/>
    <w:rsid w:val="00EB5F7D"/>
    <w:rsid w:val="00EC589F"/>
    <w:rsid w:val="00ED21E5"/>
    <w:rsid w:val="00EF103D"/>
    <w:rsid w:val="00EF1D47"/>
    <w:rsid w:val="00EF6304"/>
    <w:rsid w:val="00F03666"/>
    <w:rsid w:val="00F220C0"/>
    <w:rsid w:val="00F32200"/>
    <w:rsid w:val="00F40AF9"/>
    <w:rsid w:val="00F51367"/>
    <w:rsid w:val="00F57D62"/>
    <w:rsid w:val="00F65437"/>
    <w:rsid w:val="00F67501"/>
    <w:rsid w:val="00F74D64"/>
    <w:rsid w:val="00F8280F"/>
    <w:rsid w:val="00F832DE"/>
    <w:rsid w:val="00F94ED0"/>
    <w:rsid w:val="00F95D75"/>
    <w:rsid w:val="00F96BF4"/>
    <w:rsid w:val="00F974FD"/>
    <w:rsid w:val="00F97D64"/>
    <w:rsid w:val="00FA111D"/>
    <w:rsid w:val="00FA2A7B"/>
    <w:rsid w:val="00FA66CB"/>
    <w:rsid w:val="00FB268D"/>
    <w:rsid w:val="00FB3A90"/>
    <w:rsid w:val="00FB4182"/>
    <w:rsid w:val="00FB7D23"/>
    <w:rsid w:val="00FC75E4"/>
    <w:rsid w:val="00FC7CFA"/>
    <w:rsid w:val="00FD085A"/>
    <w:rsid w:val="00FD543C"/>
    <w:rsid w:val="00FF294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qFormat/>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EXChar">
    <w:name w:val="EX Char"/>
    <w:link w:val="EX"/>
    <w:locked/>
    <w:rsid w:val="00374A76"/>
    <w:rPr>
      <w:rFonts w:ascii="Times New Roman" w:hAnsi="Times New Roman"/>
      <w:lang w:val="en-GB" w:eastAsia="en-US"/>
    </w:rPr>
  </w:style>
  <w:style w:type="character" w:styleId="Hyperlink">
    <w:name w:val="Hyperlink"/>
    <w:basedOn w:val="DefaultParagraphFont"/>
    <w:uiPriority w:val="99"/>
    <w:unhideWhenUsed/>
    <w:rsid w:val="00374A76"/>
    <w:rPr>
      <w:color w:val="0563C1" w:themeColor="hyperlink"/>
      <w:u w:val="single"/>
    </w:rPr>
  </w:style>
  <w:style w:type="character" w:customStyle="1" w:styleId="UnresolvedMention1">
    <w:name w:val="Unresolved Mention1"/>
    <w:basedOn w:val="DefaultParagraphFont"/>
    <w:uiPriority w:val="99"/>
    <w:semiHidden/>
    <w:unhideWhenUsed/>
    <w:rsid w:val="00374A76"/>
    <w:rPr>
      <w:color w:val="605E5C"/>
      <w:shd w:val="clear" w:color="auto" w:fill="E1DFDD"/>
    </w:rPr>
  </w:style>
  <w:style w:type="paragraph" w:styleId="BodyText">
    <w:name w:val="Body Text"/>
    <w:basedOn w:val="Normal"/>
    <w:link w:val="BodyTextChar"/>
    <w:semiHidden/>
    <w:unhideWhenUsed/>
    <w:rsid w:val="00374A76"/>
    <w:pPr>
      <w:overflowPunct/>
      <w:autoSpaceDE/>
      <w:autoSpaceDN/>
      <w:adjustRightInd/>
      <w:spacing w:after="160" w:line="256" w:lineRule="auto"/>
      <w:textAlignment w:val="auto"/>
    </w:pPr>
    <w:rPr>
      <w:rFonts w:asciiTheme="minorHAnsi" w:eastAsiaTheme="minorHAnsi" w:hAnsiTheme="minorHAnsi" w:cstheme="minorBidi"/>
      <w:sz w:val="22"/>
      <w:szCs w:val="22"/>
      <w:lang w:val="fi-FI"/>
    </w:rPr>
  </w:style>
  <w:style w:type="character" w:customStyle="1" w:styleId="BodyTextChar">
    <w:name w:val="Body Text Char"/>
    <w:basedOn w:val="DefaultParagraphFont"/>
    <w:link w:val="BodyText"/>
    <w:semiHidden/>
    <w:rsid w:val="00374A76"/>
    <w:rPr>
      <w:rFonts w:asciiTheme="minorHAnsi" w:eastAsiaTheme="minorHAnsi" w:hAnsiTheme="minorHAnsi" w:cstheme="minorBidi"/>
      <w:sz w:val="22"/>
      <w:szCs w:val="22"/>
      <w:lang w:eastAsia="en-US"/>
    </w:rPr>
  </w:style>
  <w:style w:type="character" w:customStyle="1" w:styleId="TALCar">
    <w:name w:val="TAL Car"/>
    <w:basedOn w:val="DefaultParagraphFont"/>
    <w:rsid w:val="00E07D77"/>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5077361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25795301">
      <w:bodyDiv w:val="1"/>
      <w:marLeft w:val="0"/>
      <w:marRight w:val="0"/>
      <w:marTop w:val="0"/>
      <w:marBottom w:val="0"/>
      <w:divBdr>
        <w:top w:val="none" w:sz="0" w:space="0" w:color="auto"/>
        <w:left w:val="none" w:sz="0" w:space="0" w:color="auto"/>
        <w:bottom w:val="none" w:sz="0" w:space="0" w:color="auto"/>
        <w:right w:val="none" w:sz="0" w:space="0" w:color="auto"/>
      </w:divBdr>
    </w:div>
    <w:div w:id="1263076986">
      <w:bodyDiv w:val="1"/>
      <w:marLeft w:val="0"/>
      <w:marRight w:val="0"/>
      <w:marTop w:val="0"/>
      <w:marBottom w:val="0"/>
      <w:divBdr>
        <w:top w:val="none" w:sz="0" w:space="0" w:color="auto"/>
        <w:left w:val="none" w:sz="0" w:space="0" w:color="auto"/>
        <w:bottom w:val="none" w:sz="0" w:space="0" w:color="auto"/>
        <w:right w:val="none" w:sz="0" w:space="0" w:color="auto"/>
      </w:divBdr>
    </w:div>
    <w:div w:id="1379624176">
      <w:bodyDiv w:val="1"/>
      <w:marLeft w:val="0"/>
      <w:marRight w:val="0"/>
      <w:marTop w:val="0"/>
      <w:marBottom w:val="0"/>
      <w:divBdr>
        <w:top w:val="none" w:sz="0" w:space="0" w:color="auto"/>
        <w:left w:val="none" w:sz="0" w:space="0" w:color="auto"/>
        <w:bottom w:val="none" w:sz="0" w:space="0" w:color="auto"/>
        <w:right w:val="none" w:sz="0" w:space="0" w:color="auto"/>
      </w:divBdr>
    </w:div>
    <w:div w:id="1465390274">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2615205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492053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33EC-A5F9-4800-A082-73D003D5E704}">
  <ds:schemaRefs>
    <ds:schemaRef ds:uri="http://schemas.microsoft.com/sharepoint/v3/contenttype/forms"/>
  </ds:schemaRefs>
</ds:datastoreItem>
</file>

<file path=customXml/itemProps2.xml><?xml version="1.0" encoding="utf-8"?>
<ds:datastoreItem xmlns:ds="http://schemas.openxmlformats.org/officeDocument/2006/customXml" ds:itemID="{E4495CC2-339D-4B2C-86C2-06CCA3EBE3A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25A8B7-F20D-442C-9555-0F25A96E9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B9F6B-9B9C-4A63-AEFC-C1378D0ACDFC}">
  <ds:schemaRefs>
    <ds:schemaRef ds:uri="Microsoft.SharePoint.Taxonomy.ContentTypeSync"/>
  </ds:schemaRefs>
</ds:datastoreItem>
</file>

<file path=customXml/itemProps5.xml><?xml version="1.0" encoding="utf-8"?>
<ds:datastoreItem xmlns:ds="http://schemas.openxmlformats.org/officeDocument/2006/customXml" ds:itemID="{3B94A68E-EDC9-4F64-BD32-DB2E563CB176}">
  <ds:schemaRefs>
    <ds:schemaRef ds:uri="http://schemas.microsoft.com/sharepoint/events"/>
  </ds:schemaRefs>
</ds:datastoreItem>
</file>

<file path=customXml/itemProps6.xml><?xml version="1.0" encoding="utf-8"?>
<ds:datastoreItem xmlns:ds="http://schemas.openxmlformats.org/officeDocument/2006/customXml" ds:itemID="{0BC4A5B9-1B62-466F-9469-196522182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676</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1900-01-01T08:00:00Z</cp:lastPrinted>
  <dcterms:created xsi:type="dcterms:W3CDTF">2019-11-21T17:46:00Z</dcterms:created>
  <dcterms:modified xsi:type="dcterms:W3CDTF">2019-11-22T15:02:00Z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False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toni.h.lahteensuo@nokia.com</vt:lpwstr>
  </property>
  <property fmtid="{D5CDD505-2E9C-101B-9397-08002B2CF9AE}" pid="5" name="MSIP_Label_b1aa2129-79ec-42c0-bfac-e5b7a0374572_SetDate">
    <vt:lpwstr>2019-07-04T08:25:32.3730215Z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0x01010057487C7AB0FA344C95D548FCA1A0E6B1</vt:lpwstr>
  </property>
</Properties>
</file>